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4" w:rsidRPr="001C66D8" w:rsidRDefault="00016520" w:rsidP="00967FA0">
      <w:pPr>
        <w:spacing w:line="240" w:lineRule="auto"/>
        <w:jc w:val="center"/>
        <w:outlineLvl w:val="3"/>
        <w:rPr>
          <w:rFonts w:ascii="Bookman Old Style" w:eastAsia="Times New Roman" w:hAnsi="Bookman Old Style" w:cs="Arial"/>
          <w:b/>
          <w:i/>
          <w:caps/>
          <w:sz w:val="96"/>
          <w:szCs w:val="96"/>
          <w:lang w:eastAsia="tr-TR"/>
        </w:rPr>
      </w:pPr>
      <w:hyperlink r:id="rId5" w:history="1">
        <w:r w:rsidR="003F4ED4" w:rsidRPr="003F4ED4">
          <w:rPr>
            <w:rFonts w:ascii="Arial" w:eastAsia="Times New Roman" w:hAnsi="Arial" w:cs="Arial"/>
            <w:color w:val="2200C1"/>
            <w:sz w:val="27"/>
            <w:lang w:eastAsia="tr-TR"/>
          </w:rPr>
          <w:t xml:space="preserve"> </w:t>
        </w:r>
        <w:r w:rsidR="006C3CCB" w:rsidRPr="001C66D8">
          <w:rPr>
            <w:rFonts w:ascii="Bookman Old Style" w:eastAsia="Times New Roman" w:hAnsi="Bookman Old Style" w:cs="Arial"/>
            <w:b/>
            <w:bCs/>
            <w:i/>
            <w:caps/>
            <w:sz w:val="96"/>
            <w:szCs w:val="96"/>
            <w:lang w:eastAsia="tr-TR"/>
          </w:rPr>
          <w:t>FERGANİ</w:t>
        </w:r>
        <w:r w:rsidR="003F4ED4" w:rsidRPr="001C66D8">
          <w:rPr>
            <w:rFonts w:ascii="Bookman Old Style" w:eastAsia="Times New Roman" w:hAnsi="Bookman Old Style" w:cs="Arial"/>
            <w:b/>
            <w:i/>
            <w:caps/>
            <w:sz w:val="96"/>
            <w:szCs w:val="96"/>
            <w:lang w:eastAsia="tr-TR"/>
          </w:rPr>
          <w:t xml:space="preserve"> </w:t>
        </w:r>
      </w:hyperlink>
    </w:p>
    <w:p w:rsidR="00BC7561" w:rsidRPr="00CD4D4B" w:rsidRDefault="0069642A" w:rsidP="00BC7561">
      <w:pPr>
        <w:jc w:val="center"/>
        <w:rPr>
          <w:rFonts w:ascii="Century Schoolbook" w:hAnsi="Century Schoolbook"/>
          <w:b/>
          <w:i/>
          <w:sz w:val="36"/>
          <w:szCs w:val="36"/>
          <w:vertAlign w:val="superscript"/>
        </w:rPr>
      </w:pPr>
      <w:r>
        <w:rPr>
          <w:rFonts w:ascii="Century Schoolbook" w:hAnsi="Century Schoolbook"/>
          <w:b/>
          <w:i/>
          <w:sz w:val="40"/>
          <w:szCs w:val="40"/>
        </w:rPr>
        <w:t>GÜNEŞİN DE DÖNDÜĞÜNÜ SÖYLEYEN İLK KİŞİ</w:t>
      </w:r>
    </w:p>
    <w:p w:rsidR="00BC7561" w:rsidRDefault="00DB3551" w:rsidP="00FF4B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(</w:t>
      </w:r>
      <w:r w:rsidR="00045FBA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9.yüzyıl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)</w:t>
      </w:r>
    </w:p>
    <w:p w:rsidR="00BC7561" w:rsidRPr="005A1B3A" w:rsidRDefault="00205D58" w:rsidP="00BC75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59055</wp:posOffset>
            </wp:positionV>
            <wp:extent cx="2319020" cy="2200275"/>
            <wp:effectExtent l="19050" t="0" r="5080" b="0"/>
            <wp:wrapNone/>
            <wp:docPr id="6" name="Resim 7" descr="C:\DOCUME~1\PC\LOCALS~1\Temp\Rar$DR45.156\DERGİ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PC\LOCALS~1\Temp\Rar$DR45.156\DERGİİ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4603" t="18961" r="71827" b="68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AD3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1904</wp:posOffset>
            </wp:positionV>
            <wp:extent cx="1741714" cy="2257425"/>
            <wp:effectExtent l="19050" t="0" r="0" b="0"/>
            <wp:wrapNone/>
            <wp:docPr id="3" name="Resim 3" descr="C:\Users\GARDINIA\Pictures\184831_188152684558692_170060703034557_485506_29815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184831_188152684558692_170060703034557_485506_298153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14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561" w:rsidRPr="003B1C6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="00BC7561" w:rsidRPr="00F11E2F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69642A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  <w:r>
        <w:rPr>
          <w:rFonts w:ascii="Verdana" w:hAnsi="Verdana"/>
          <w:noProof/>
          <w:color w:val="000000"/>
          <w:sz w:val="15"/>
          <w:szCs w:val="15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10160</wp:posOffset>
            </wp:positionV>
            <wp:extent cx="2609850" cy="1666875"/>
            <wp:effectExtent l="19050" t="0" r="0" b="0"/>
            <wp:wrapNone/>
            <wp:docPr id="2" name="Resim 2" descr="C:\Users\GARDINIA\Pictures\crater_alfraganu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DINIA\Pictures\crater_alfraganus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90" r="5175" b="9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FC53CC" w:rsidRDefault="00FC53CC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FC53CC" w:rsidRDefault="00FC53CC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FC53CC" w:rsidRDefault="00FC53CC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FC53CC" w:rsidRDefault="00FC53CC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E34983" w:rsidRDefault="00E34983" w:rsidP="00885F35">
      <w:pPr>
        <w:spacing w:line="324" w:lineRule="auto"/>
        <w:jc w:val="center"/>
        <w:rPr>
          <w:rFonts w:cstheme="minorHAnsi"/>
          <w:b/>
          <w:i/>
          <w:noProof/>
          <w:sz w:val="28"/>
          <w:szCs w:val="28"/>
          <w:lang w:eastAsia="tr-TR"/>
        </w:rPr>
      </w:pPr>
    </w:p>
    <w:p w:rsidR="0069642A" w:rsidRPr="00205D58" w:rsidRDefault="0069642A" w:rsidP="00094AD3">
      <w:pPr>
        <w:spacing w:line="336" w:lineRule="auto"/>
        <w:jc w:val="center"/>
        <w:rPr>
          <w:rFonts w:cstheme="minorHAnsi"/>
          <w:b/>
          <w:i/>
          <w:noProof/>
          <w:sz w:val="32"/>
          <w:szCs w:val="32"/>
          <w:lang w:eastAsia="tr-TR"/>
        </w:rPr>
      </w:pPr>
      <w:r w:rsidRPr="00205D58">
        <w:rPr>
          <w:rFonts w:cstheme="minorHAnsi"/>
          <w:b/>
          <w:i/>
          <w:noProof/>
          <w:sz w:val="32"/>
          <w:szCs w:val="32"/>
          <w:lang w:eastAsia="tr-TR"/>
        </w:rPr>
        <w:t xml:space="preserve">Batıda </w:t>
      </w:r>
      <w:r w:rsidRPr="00205D58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>Alfraganus</w:t>
      </w:r>
      <w:r w:rsidRPr="00205D58">
        <w:rPr>
          <w:rFonts w:cstheme="minorHAnsi"/>
          <w:b/>
          <w:i/>
          <w:noProof/>
          <w:sz w:val="32"/>
          <w:szCs w:val="32"/>
          <w:lang w:eastAsia="tr-TR"/>
        </w:rPr>
        <w:t xml:space="preserve"> diye bilinen Fergani’nin “ilmün-nücüm ve il-hareket is-semaviyye” adlı eseri 13. yüzyıla kadar Avrupa’da astronominin en önemli başvuru kitabıydı. Dante’nin İlahi Komedyası’nda yer alan evr</w:t>
      </w:r>
      <w:r w:rsidR="00094AD3" w:rsidRPr="00205D58">
        <w:rPr>
          <w:rFonts w:cstheme="minorHAnsi"/>
          <w:b/>
          <w:i/>
          <w:noProof/>
          <w:sz w:val="32"/>
          <w:szCs w:val="32"/>
          <w:lang w:eastAsia="tr-TR"/>
        </w:rPr>
        <w:t>en görüşü Fergani’den alınmadır.</w:t>
      </w:r>
      <w:r w:rsidRPr="00205D58">
        <w:rPr>
          <w:rFonts w:cstheme="minorHAnsi"/>
          <w:b/>
          <w:i/>
          <w:noProof/>
          <w:sz w:val="32"/>
          <w:szCs w:val="32"/>
          <w:lang w:eastAsia="tr-TR"/>
        </w:rPr>
        <w:br/>
        <w:t xml:space="preserve">Fizik ve mekanik konusunda da Fergani’nin çalışmaları vardır. </w:t>
      </w:r>
      <w:r w:rsidR="001C66D8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 xml:space="preserve">Fergani, </w:t>
      </w:r>
      <w:r w:rsidRPr="00205D58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>güneşin yarıçapının 3250 Arap mili olduğunu söyledi. Bu 6410000m ve 3990 İngiliz miline eşittir.</w:t>
      </w:r>
      <w:r w:rsidRPr="00205D58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br/>
      </w:r>
      <w:r w:rsidRPr="00205D58">
        <w:rPr>
          <w:rFonts w:cstheme="minorHAnsi"/>
          <w:b/>
          <w:i/>
          <w:noProof/>
          <w:sz w:val="32"/>
          <w:szCs w:val="32"/>
          <w:lang w:eastAsia="tr-TR"/>
        </w:rPr>
        <w:t>Abbasi halifeleri Me’mun, El-Mu’tasım, El-Vasık ve El-Mütevekkil devirlerinde önemli ilim araştırmaları yaptı ve birçok eser yazdı. Halife Mütevekkil Fergani’ye 861 senesinde Nil kıyısında yapılan ölçüm işlemlerine nezaret etmesi için Mısır’a gönderdi.</w:t>
      </w:r>
      <w:r w:rsidRPr="00205D58">
        <w:rPr>
          <w:rFonts w:cstheme="minorHAnsi"/>
          <w:b/>
          <w:i/>
          <w:noProof/>
          <w:sz w:val="32"/>
          <w:szCs w:val="32"/>
          <w:lang w:eastAsia="tr-TR"/>
        </w:rPr>
        <w:br/>
        <w:t>Çizimini kendi hazırladığı ve yapımına nezaret ettiği Nil Nehri sularının hızını ve seviyesini ölçen Mikyas-ül-Cedid adlı bir alet ile yaptı.</w:t>
      </w:r>
    </w:p>
    <w:p w:rsidR="00094AD3" w:rsidRPr="00205D58" w:rsidRDefault="00094AD3" w:rsidP="00094AD3">
      <w:pPr>
        <w:spacing w:line="336" w:lineRule="auto"/>
        <w:jc w:val="center"/>
        <w:rPr>
          <w:rFonts w:cstheme="minorHAnsi"/>
          <w:b/>
          <w:i/>
          <w:noProof/>
          <w:color w:val="FF0000"/>
          <w:sz w:val="32"/>
          <w:szCs w:val="32"/>
          <w:lang w:eastAsia="tr-TR"/>
        </w:rPr>
      </w:pPr>
      <w:r w:rsidRPr="00205D58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 xml:space="preserve">Fergani’nin araştırmaları sonucu ilk kez Güneş’in de bir yörüngesinin bulunduğu ve kendi etrafında batıdan doğuya doğru döndüğü ortaya konmuştur. </w:t>
      </w:r>
      <w:r w:rsidRPr="00205D58">
        <w:rPr>
          <w:rFonts w:cstheme="minorHAnsi"/>
          <w:b/>
          <w:i/>
          <w:noProof/>
          <w:color w:val="002060"/>
          <w:sz w:val="32"/>
          <w:szCs w:val="32"/>
          <w:lang w:eastAsia="tr-TR"/>
        </w:rPr>
        <w:t>Ayrıca 41 yıl boyunca devam eden astronomi araştırmaları sonucunda enlemler arasındaki mesafeyi de saptamıştır.</w:t>
      </w:r>
      <w:r w:rsidRPr="00205D58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 xml:space="preserve"> Fergani’nin en dikkat çeken çalışmalarından biri ise, Güneş tutulmasını önceden belirlemek için keşfettiği yöntemdir. Fergani, 842 yılında bu yöntemle Güneş tutulmasını önceden saptamıştır.</w:t>
      </w:r>
    </w:p>
    <w:sectPr w:rsidR="00094AD3" w:rsidRPr="00205D58" w:rsidSect="00885F35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9A9"/>
    <w:multiLevelType w:val="multilevel"/>
    <w:tmpl w:val="6FF6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C5FF0"/>
    <w:multiLevelType w:val="multilevel"/>
    <w:tmpl w:val="D762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561"/>
    <w:rsid w:val="00016520"/>
    <w:rsid w:val="00045FBA"/>
    <w:rsid w:val="00094AD3"/>
    <w:rsid w:val="000C17BA"/>
    <w:rsid w:val="000C38BE"/>
    <w:rsid w:val="00116AB0"/>
    <w:rsid w:val="00135539"/>
    <w:rsid w:val="00150F2F"/>
    <w:rsid w:val="001C66D8"/>
    <w:rsid w:val="00205D58"/>
    <w:rsid w:val="00245A31"/>
    <w:rsid w:val="00261737"/>
    <w:rsid w:val="00262A90"/>
    <w:rsid w:val="002C2C86"/>
    <w:rsid w:val="002C409E"/>
    <w:rsid w:val="002E339E"/>
    <w:rsid w:val="00310BCA"/>
    <w:rsid w:val="00311A2D"/>
    <w:rsid w:val="00390D2F"/>
    <w:rsid w:val="003B04B9"/>
    <w:rsid w:val="003E25EC"/>
    <w:rsid w:val="003E64B0"/>
    <w:rsid w:val="003E65A3"/>
    <w:rsid w:val="003F4ED4"/>
    <w:rsid w:val="004A15E8"/>
    <w:rsid w:val="004F0496"/>
    <w:rsid w:val="00523C2B"/>
    <w:rsid w:val="00560819"/>
    <w:rsid w:val="00586612"/>
    <w:rsid w:val="005D4D05"/>
    <w:rsid w:val="005F004D"/>
    <w:rsid w:val="0060338C"/>
    <w:rsid w:val="006102B0"/>
    <w:rsid w:val="006452B5"/>
    <w:rsid w:val="0069642A"/>
    <w:rsid w:val="006A66FE"/>
    <w:rsid w:val="006C3CCB"/>
    <w:rsid w:val="006D70CF"/>
    <w:rsid w:val="00740197"/>
    <w:rsid w:val="007541D3"/>
    <w:rsid w:val="007752B6"/>
    <w:rsid w:val="007B636F"/>
    <w:rsid w:val="007C36B1"/>
    <w:rsid w:val="008104C2"/>
    <w:rsid w:val="00842F29"/>
    <w:rsid w:val="00885F35"/>
    <w:rsid w:val="008964EF"/>
    <w:rsid w:val="008A1705"/>
    <w:rsid w:val="008B23E3"/>
    <w:rsid w:val="008B705B"/>
    <w:rsid w:val="008C0ED8"/>
    <w:rsid w:val="008E6C19"/>
    <w:rsid w:val="00927AD6"/>
    <w:rsid w:val="00951221"/>
    <w:rsid w:val="009541A3"/>
    <w:rsid w:val="00962D8E"/>
    <w:rsid w:val="00967FA0"/>
    <w:rsid w:val="00993399"/>
    <w:rsid w:val="009D686B"/>
    <w:rsid w:val="00A34F00"/>
    <w:rsid w:val="00A67B13"/>
    <w:rsid w:val="00AA278B"/>
    <w:rsid w:val="00AB25E2"/>
    <w:rsid w:val="00AF18AA"/>
    <w:rsid w:val="00B065E3"/>
    <w:rsid w:val="00B149D8"/>
    <w:rsid w:val="00B532C9"/>
    <w:rsid w:val="00B65311"/>
    <w:rsid w:val="00BC7561"/>
    <w:rsid w:val="00BD5162"/>
    <w:rsid w:val="00C34EEC"/>
    <w:rsid w:val="00CA23D8"/>
    <w:rsid w:val="00CD4D4B"/>
    <w:rsid w:val="00D31D48"/>
    <w:rsid w:val="00D57691"/>
    <w:rsid w:val="00D868B3"/>
    <w:rsid w:val="00D95AC0"/>
    <w:rsid w:val="00DA7A4D"/>
    <w:rsid w:val="00DB3551"/>
    <w:rsid w:val="00DD1393"/>
    <w:rsid w:val="00E34983"/>
    <w:rsid w:val="00E7736C"/>
    <w:rsid w:val="00E779CD"/>
    <w:rsid w:val="00EA2FF9"/>
    <w:rsid w:val="00EB7723"/>
    <w:rsid w:val="00F11516"/>
    <w:rsid w:val="00F44F6B"/>
    <w:rsid w:val="00F74170"/>
    <w:rsid w:val="00F92EFF"/>
    <w:rsid w:val="00FA10DC"/>
    <w:rsid w:val="00FA482A"/>
    <w:rsid w:val="00FC53CC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4ED4"/>
    <w:rPr>
      <w:color w:val="2200C1"/>
      <w:u w:val="single"/>
    </w:rPr>
  </w:style>
  <w:style w:type="character" w:styleId="Vurgu">
    <w:name w:val="Emphasis"/>
    <w:basedOn w:val="VarsaylanParagrafYazTipi"/>
    <w:uiPriority w:val="20"/>
    <w:qFormat/>
    <w:rsid w:val="003F4ED4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E7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7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6500">
      <w:bodyDiv w:val="1"/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2326">
                              <w:marLeft w:val="2662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tr/url?sa=t&amp;source=web&amp;cd=8&amp;ved=0CE8QFjAH&amp;url=http%3A%2F%2Fgencmatematik.net%2Funlu-matematikciler%2Fel-biruni-ebu-l-reyhan-i-beyruni-ket-973-gezne-1048.html&amp;ei=tv2KTf76BMyC4Aa7suG6Dg&amp;usg=AFQjCNGkBAxVxFLErbB0_1Ig9YBZBvTFP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27</cp:revision>
  <dcterms:created xsi:type="dcterms:W3CDTF">2011-03-23T23:39:00Z</dcterms:created>
  <dcterms:modified xsi:type="dcterms:W3CDTF">2011-04-02T07:26:00Z</dcterms:modified>
</cp:coreProperties>
</file>