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6D76D2" w:rsidP="005C518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TAKİYÜDDİN</w:t>
      </w:r>
      <w:r w:rsidR="00A87F66">
        <w:rPr>
          <w:rFonts w:ascii="Bookman Old Style" w:hAnsi="Bookman Old Style"/>
          <w:b/>
          <w:sz w:val="72"/>
          <w:szCs w:val="72"/>
        </w:rPr>
        <w:t xml:space="preserve"> RAŞİD</w:t>
      </w:r>
    </w:p>
    <w:p w:rsidR="00450DE4" w:rsidRDefault="006D76D2" w:rsidP="005C518D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OSMANLININ UZAYA BAKAN GÖZÜ</w:t>
      </w:r>
    </w:p>
    <w:p w:rsidR="005A1B3A" w:rsidRDefault="007057CC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C24212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 w:rsidR="006C6AC6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526</w:t>
      </w: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450DE4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 w:rsidR="006C6AC6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585</w:t>
      </w: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Pr="005A1B3A" w:rsidRDefault="005A1B3A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5A1B3A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1902187</wp:posOffset>
            </wp:positionH>
            <wp:positionV relativeFrom="paragraph">
              <wp:posOffset>19685</wp:posOffset>
            </wp:positionV>
            <wp:extent cx="2171973" cy="2533650"/>
            <wp:effectExtent l="19050" t="0" r="0" b="0"/>
            <wp:wrapNone/>
            <wp:docPr id="8" name="Resim 4" descr="C:\Users\GARDINIA\Pictures\os-a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DINIA\Pictures\os-arm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7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19685</wp:posOffset>
            </wp:positionV>
            <wp:extent cx="2743200" cy="2981325"/>
            <wp:effectExtent l="19050" t="0" r="0" b="0"/>
            <wp:wrapTight wrapText="bothSides">
              <wp:wrapPolygon edited="0">
                <wp:start x="-150" y="0"/>
                <wp:lineTo x="-150" y="21531"/>
                <wp:lineTo x="21600" y="21531"/>
                <wp:lineTo x="21600" y="0"/>
                <wp:lineTo x="-150" y="0"/>
              </wp:wrapPolygon>
            </wp:wrapTight>
            <wp:docPr id="6" name="Resim 3" descr="C:\Users\GARDINIA\Pictures\takiyudddin-goz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takiyudddin-goz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5A1B3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55880</wp:posOffset>
            </wp:positionV>
            <wp:extent cx="1828800" cy="2113280"/>
            <wp:effectExtent l="19050" t="0" r="0" b="0"/>
            <wp:wrapTight wrapText="bothSides">
              <wp:wrapPolygon edited="0">
                <wp:start x="-225" y="0"/>
                <wp:lineTo x="-225" y="21418"/>
                <wp:lineTo x="21600" y="21418"/>
                <wp:lineTo x="21600" y="0"/>
                <wp:lineTo x="-225" y="0"/>
              </wp:wrapPolygon>
            </wp:wrapTight>
            <wp:docPr id="2" name="Resim 1" descr="C:\Users\GARDINIA\Pictures\rasidin-pompasi2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rasidin-pompasi2_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6C6AC6" w:rsidRDefault="006C6AC6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5A1B3A" w:rsidRDefault="00D515CE" w:rsidP="00EA4AED">
      <w:pPr>
        <w:spacing w:after="120" w:line="312" w:lineRule="auto"/>
        <w:jc w:val="center"/>
        <w:rPr>
          <w:rStyle w:val="apple-style-span"/>
          <w:rFonts w:cstheme="minorHAnsi"/>
          <w:i/>
          <w:color w:val="000000"/>
          <w:sz w:val="36"/>
          <w:szCs w:val="36"/>
        </w:rPr>
      </w:pPr>
      <w:r w:rsidRPr="00D515CE">
        <w:rPr>
          <w:rFonts w:ascii="Verdana" w:hAnsi="Verdana"/>
          <w:noProof/>
          <w:color w:val="000000"/>
          <w:sz w:val="15"/>
          <w:szCs w:val="15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4.7pt;width:150.1pt;height:24.15pt;z-index:251663360;mso-height-percent:200;mso-height-percent:200;mso-width-relative:margin;mso-height-relative:margin" stroked="f">
            <v:textbox style="mso-fit-shape-to-text:t" inset=".5mm,.3mm,.5mm,.3mm">
              <w:txbxContent>
                <w:p w:rsidR="00A87F66" w:rsidRPr="00A87F66" w:rsidRDefault="00A87F66" w:rsidP="00A87F66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Takiyüddin'in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tasarladığı su pompası maketi İstanbul İslam Teknoloji Müzesi</w:t>
                  </w:r>
                </w:p>
              </w:txbxContent>
            </v:textbox>
          </v:shape>
        </w:pict>
      </w:r>
    </w:p>
    <w:p w:rsidR="005B08DE" w:rsidRPr="003F77E3" w:rsidRDefault="00EA4AED" w:rsidP="005A1B3A">
      <w:pPr>
        <w:spacing w:after="120"/>
        <w:jc w:val="center"/>
        <w:rPr>
          <w:rStyle w:val="apple-style-span"/>
          <w:rFonts w:cstheme="minorHAnsi"/>
          <w:b/>
          <w:i/>
          <w:color w:val="000000"/>
          <w:sz w:val="32"/>
          <w:szCs w:val="32"/>
        </w:rPr>
      </w:pPr>
      <w:proofErr w:type="spellStart"/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Takiyüddin</w:t>
      </w:r>
      <w:proofErr w:type="spellEnd"/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-i </w:t>
      </w:r>
      <w:proofErr w:type="spellStart"/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Râşi</w:t>
      </w:r>
      <w:r w:rsidR="000A40CE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d</w:t>
      </w:r>
      <w:proofErr w:type="spellEnd"/>
      <w:r w:rsidR="000A40CE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 ilmî zihniyet, orijinal katkı, yeni tespitler ve araştırma bakımından Osmanlı ilminin zirvesinde bir ilim adamıdır.</w:t>
      </w:r>
      <w:r w:rsidR="005B08DE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 </w:t>
      </w:r>
    </w:p>
    <w:p w:rsidR="004B344A" w:rsidRPr="009C4D0F" w:rsidRDefault="005B08DE" w:rsidP="005A1B3A">
      <w:pPr>
        <w:spacing w:after="120"/>
        <w:jc w:val="center"/>
        <w:rPr>
          <w:rStyle w:val="apple-style-span"/>
          <w:rFonts w:cstheme="minorHAnsi"/>
          <w:b/>
          <w:i/>
          <w:color w:val="FF0000"/>
          <w:sz w:val="32"/>
          <w:szCs w:val="32"/>
        </w:rPr>
      </w:pPr>
      <w:r w:rsidRPr="009C4D0F">
        <w:rPr>
          <w:rStyle w:val="apple-style-span"/>
          <w:rFonts w:cstheme="minorHAnsi"/>
          <w:b/>
          <w:i/>
          <w:color w:val="FF0000"/>
          <w:sz w:val="32"/>
          <w:szCs w:val="32"/>
        </w:rPr>
        <w:t>Döneminin en büyük astronom ve matematikçilerindendir.</w:t>
      </w:r>
    </w:p>
    <w:p w:rsidR="00CF7266" w:rsidRPr="003F77E3" w:rsidRDefault="00CF7266" w:rsidP="005A1B3A">
      <w:pPr>
        <w:spacing w:after="120"/>
        <w:jc w:val="center"/>
        <w:rPr>
          <w:rStyle w:val="apple-style-span"/>
          <w:rFonts w:cstheme="minorHAnsi"/>
          <w:b/>
          <w:i/>
          <w:color w:val="000000"/>
          <w:sz w:val="32"/>
          <w:szCs w:val="32"/>
        </w:rPr>
      </w:pPr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İstanbul Rasathanesi </w:t>
      </w:r>
      <w:r w:rsidR="00EB7029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3.</w:t>
      </w:r>
      <w:proofErr w:type="spellStart"/>
      <w:r w:rsidR="00EB7029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Muratın</w:t>
      </w:r>
      <w:proofErr w:type="spellEnd"/>
      <w:r w:rsidR="00EB7029"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 emriyle </w:t>
      </w:r>
      <w:proofErr w:type="spellStart"/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>Takiyüddin</w:t>
      </w:r>
      <w:proofErr w:type="spellEnd"/>
      <w:r w:rsidRPr="003F77E3">
        <w:rPr>
          <w:rStyle w:val="apple-style-span"/>
          <w:rFonts w:cstheme="minorHAnsi"/>
          <w:b/>
          <w:i/>
          <w:color w:val="000000"/>
          <w:sz w:val="32"/>
          <w:szCs w:val="32"/>
        </w:rPr>
        <w:t xml:space="preserve"> tarafından kurulmuştur.</w:t>
      </w:r>
    </w:p>
    <w:p w:rsidR="005B08DE" w:rsidRPr="003F77E3" w:rsidRDefault="005B08DE" w:rsidP="005A1B3A">
      <w:pPr>
        <w:spacing w:after="120"/>
        <w:jc w:val="center"/>
        <w:rPr>
          <w:rFonts w:ascii="Tahoma" w:hAnsi="Tahoma" w:cs="Tahoma"/>
          <w:b/>
          <w:color w:val="414141"/>
          <w:sz w:val="32"/>
          <w:szCs w:val="32"/>
        </w:rPr>
      </w:pPr>
      <w:r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16. yüzyılın ünlü astronomu Copernicus sinüs fonksiyonunu kullanmamış, sinüs, kosinüs, tanjant ve kotanjanttan söz etmemiştir; oysa Takiyüddin bunların tanımlarını vermiş, kanıtlamalarını yapmış ve cetvellerini hazırlamıştır.</w:t>
      </w:r>
      <w:r w:rsidRPr="003F77E3">
        <w:rPr>
          <w:rFonts w:ascii="Tahoma" w:hAnsi="Tahoma" w:cs="Tahoma"/>
          <w:b/>
          <w:color w:val="414141"/>
          <w:sz w:val="32"/>
          <w:szCs w:val="32"/>
        </w:rPr>
        <w:t xml:space="preserve"> </w:t>
      </w:r>
    </w:p>
    <w:p w:rsidR="005B08DE" w:rsidRPr="003F77E3" w:rsidRDefault="005B08DE" w:rsidP="005A1B3A">
      <w:pPr>
        <w:spacing w:after="120"/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Takiyüddin'in aritmetik alanındaki çalışmaları da oldukça önemlidir. Kendisine özgü pratik bir rakamlama sistemi geliştirmiş ve çok eskiden beri kullanılmakta olana altmışlık kesirlerin yerine ondalık kesirleri kullanmaya başlamıştır. Takiyüddin, </w:t>
      </w:r>
      <w:r w:rsidRPr="009C4D0F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ondalık kesirleri kuramsal olarak incelemiş</w:t>
      </w:r>
      <w:r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 ve bunlarla dört işlemin nasıl yapılacağını örnekleriyle göstermiştir. Batı'da, bu düzeye, yaklaşık on sene sonra </w:t>
      </w:r>
      <w:r w:rsidR="00EB7029"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(1585) </w:t>
      </w:r>
      <w:r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yazılmış olan Simon Stevin'in (1548-1620) eseri ile ulaşılabilmiştir.</w:t>
      </w:r>
    </w:p>
    <w:p w:rsidR="00312AB0" w:rsidRDefault="00A87F66" w:rsidP="00EB7029">
      <w:pPr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3F77E3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Takiyüddin Raşid’in 6 silindirlik bu su pompası aynı zamanda kağıt üretimi ve metal işlemede kullanılan aletlere ilham kaynağı olmuştur.</w:t>
      </w:r>
    </w:p>
    <w:p w:rsidR="003F77E3" w:rsidRDefault="003F77E3" w:rsidP="00EB7029">
      <w:pPr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 w:rsidRPr="003F77E3">
        <w:rPr>
          <w:rFonts w:cstheme="minorHAnsi"/>
          <w:b/>
          <w:i/>
          <w:noProof/>
          <w:color w:val="0070C0"/>
          <w:sz w:val="32"/>
          <w:szCs w:val="32"/>
          <w:lang w:eastAsia="tr-TR"/>
        </w:rPr>
        <w:t>Leonardo da Vinci akışkanlardan bahsettiği bir mektubunda</w:t>
      </w:r>
      <w:r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 </w:t>
      </w:r>
      <w:r w:rsidRPr="003F77E3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"Doğuda yaşayan, ama adını anımsayamadığı bir bilginin bu konudaki çalışmalarından yararlandığını"</w:t>
      </w:r>
      <w:r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 xml:space="preserve">yazar. </w:t>
      </w:r>
    </w:p>
    <w:p w:rsidR="003F77E3" w:rsidRPr="003F77E3" w:rsidRDefault="003F77E3" w:rsidP="00EB7029">
      <w:pPr>
        <w:jc w:val="center"/>
        <w:rPr>
          <w:rFonts w:cstheme="minorHAnsi"/>
          <w:b/>
          <w:i/>
          <w:noProof/>
          <w:color w:val="000000"/>
          <w:sz w:val="32"/>
          <w:szCs w:val="32"/>
          <w:lang w:eastAsia="tr-TR"/>
        </w:rPr>
      </w:pPr>
      <w:r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t>Bu kişi Takiyüddin'den başkası değildir.</w:t>
      </w:r>
    </w:p>
    <w:sectPr w:rsidR="003F77E3" w:rsidRPr="003F77E3" w:rsidSect="009C4D0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76F28"/>
    <w:rsid w:val="00090139"/>
    <w:rsid w:val="000A40CE"/>
    <w:rsid w:val="000C1540"/>
    <w:rsid w:val="000C6045"/>
    <w:rsid w:val="0015713D"/>
    <w:rsid w:val="0016081F"/>
    <w:rsid w:val="00165184"/>
    <w:rsid w:val="0018191F"/>
    <w:rsid w:val="001F4FB6"/>
    <w:rsid w:val="002A5057"/>
    <w:rsid w:val="002B5CC8"/>
    <w:rsid w:val="002E4433"/>
    <w:rsid w:val="00312253"/>
    <w:rsid w:val="00312AB0"/>
    <w:rsid w:val="0032428C"/>
    <w:rsid w:val="00371439"/>
    <w:rsid w:val="003E4A02"/>
    <w:rsid w:val="003F76E8"/>
    <w:rsid w:val="003F77E3"/>
    <w:rsid w:val="00450DE4"/>
    <w:rsid w:val="00457FB3"/>
    <w:rsid w:val="004A0347"/>
    <w:rsid w:val="004B344A"/>
    <w:rsid w:val="004D5589"/>
    <w:rsid w:val="0056008B"/>
    <w:rsid w:val="00563E31"/>
    <w:rsid w:val="0057181D"/>
    <w:rsid w:val="00581A2C"/>
    <w:rsid w:val="00582504"/>
    <w:rsid w:val="005A1B3A"/>
    <w:rsid w:val="005B08DE"/>
    <w:rsid w:val="005C3CBE"/>
    <w:rsid w:val="005C518D"/>
    <w:rsid w:val="006A3D6A"/>
    <w:rsid w:val="006A66FE"/>
    <w:rsid w:val="006B7249"/>
    <w:rsid w:val="006C551F"/>
    <w:rsid w:val="006C6AC6"/>
    <w:rsid w:val="006D76D2"/>
    <w:rsid w:val="007057CC"/>
    <w:rsid w:val="0073296F"/>
    <w:rsid w:val="007348AE"/>
    <w:rsid w:val="007371DA"/>
    <w:rsid w:val="00756B6A"/>
    <w:rsid w:val="007777B6"/>
    <w:rsid w:val="00807474"/>
    <w:rsid w:val="0082279F"/>
    <w:rsid w:val="00851054"/>
    <w:rsid w:val="00877CEE"/>
    <w:rsid w:val="00896871"/>
    <w:rsid w:val="008A3884"/>
    <w:rsid w:val="008F0922"/>
    <w:rsid w:val="009013A9"/>
    <w:rsid w:val="009140E4"/>
    <w:rsid w:val="00976A6A"/>
    <w:rsid w:val="009C4454"/>
    <w:rsid w:val="009C4D0F"/>
    <w:rsid w:val="00A87F66"/>
    <w:rsid w:val="00A95DBE"/>
    <w:rsid w:val="00AB4EF0"/>
    <w:rsid w:val="00AF44F7"/>
    <w:rsid w:val="00AF7F8B"/>
    <w:rsid w:val="00B86E67"/>
    <w:rsid w:val="00C24212"/>
    <w:rsid w:val="00C259CE"/>
    <w:rsid w:val="00CA2CFE"/>
    <w:rsid w:val="00CB6749"/>
    <w:rsid w:val="00CE553C"/>
    <w:rsid w:val="00CF7266"/>
    <w:rsid w:val="00D515CE"/>
    <w:rsid w:val="00D519CB"/>
    <w:rsid w:val="00E64A79"/>
    <w:rsid w:val="00E80C4B"/>
    <w:rsid w:val="00EA4AED"/>
    <w:rsid w:val="00EB048D"/>
    <w:rsid w:val="00EB7029"/>
    <w:rsid w:val="00EC4EFB"/>
    <w:rsid w:val="00F27588"/>
    <w:rsid w:val="00F9092C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semiHidden/>
    <w:unhideWhenUsed/>
    <w:rsid w:val="00E8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32</cp:revision>
  <dcterms:created xsi:type="dcterms:W3CDTF">2011-03-06T11:15:00Z</dcterms:created>
  <dcterms:modified xsi:type="dcterms:W3CDTF">2011-04-02T08:20:00Z</dcterms:modified>
</cp:coreProperties>
</file>