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Pr="00CB244B" w:rsidRDefault="00CB244B">
      <w:pPr>
        <w:rPr>
          <w:b/>
          <w:color w:val="FF0000"/>
        </w:rPr>
      </w:pPr>
      <w:r w:rsidRPr="00CB244B">
        <w:rPr>
          <w:b/>
          <w:color w:val="FF0000"/>
        </w:rPr>
        <w:t>7.SINIF ELEKTRİK ÜNİTESİ BÖLÜM-1: AMPÜLLERİN BAĞLANMA ŞEKİLLERİ</w:t>
      </w:r>
    </w:p>
    <w:p w:rsidR="00CB244B" w:rsidRDefault="00CB244B" w:rsidP="00CB244B">
      <w:pPr>
        <w:jc w:val="both"/>
        <w:sectPr w:rsidR="00CB244B" w:rsidSect="00CB24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B244B" w:rsidRPr="00CB244B" w:rsidRDefault="00CB244B" w:rsidP="00CB244B">
      <w:pPr>
        <w:jc w:val="both"/>
        <w:rPr>
          <w:b/>
          <w:color w:val="FF0000"/>
        </w:rPr>
      </w:pPr>
      <w:r w:rsidRPr="00CB244B">
        <w:rPr>
          <w:b/>
          <w:color w:val="FF0000"/>
        </w:rPr>
        <w:lastRenderedPageBreak/>
        <w:t>SERİ BAĞLAMA:</w:t>
      </w:r>
    </w:p>
    <w:p w:rsidR="00CB244B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  <w:r>
        <w:rPr>
          <w:rFonts w:ascii="Calibri" w:hAnsi="Calibri" w:cs="HelveticaT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1147445</wp:posOffset>
            </wp:positionV>
            <wp:extent cx="3403600" cy="1600200"/>
            <wp:effectExtent l="1905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HelveticaT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4445</wp:posOffset>
            </wp:positionV>
            <wp:extent cx="1073150" cy="1060450"/>
            <wp:effectExtent l="1905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0BA2">
        <w:rPr>
          <w:rFonts w:ascii="Calibri" w:hAnsi="Calibri" w:cs="HelveticaT"/>
          <w:sz w:val="20"/>
          <w:szCs w:val="20"/>
        </w:rPr>
        <w:t>Ampullerin yandaki fotoğrafta görüldüğü gibi seri</w:t>
      </w:r>
      <w:r>
        <w:rPr>
          <w:rFonts w:ascii="Calibri" w:hAnsi="Calibri" w:cs="HelveticaT"/>
          <w:sz w:val="20"/>
          <w:szCs w:val="20"/>
        </w:rPr>
        <w:t xml:space="preserve"> </w:t>
      </w:r>
      <w:r w:rsidRPr="00D40BA2">
        <w:rPr>
          <w:rFonts w:ascii="Calibri" w:hAnsi="Calibri" w:cs="HelveticaT"/>
          <w:sz w:val="20"/>
          <w:szCs w:val="20"/>
        </w:rPr>
        <w:t xml:space="preserve">olarak bağlandığı devrede, pillerin sağladığı </w:t>
      </w:r>
      <w:r>
        <w:rPr>
          <w:rFonts w:ascii="Calibri" w:hAnsi="Calibri" w:cs="HelveticaT"/>
          <w:sz w:val="20"/>
          <w:szCs w:val="20"/>
        </w:rPr>
        <w:t>enerji</w:t>
      </w:r>
      <w:r w:rsidRPr="00D40BA2">
        <w:rPr>
          <w:rFonts w:ascii="Calibri" w:hAnsi="Calibri" w:cs="HelveticaT"/>
          <w:sz w:val="20"/>
          <w:szCs w:val="20"/>
        </w:rPr>
        <w:t xml:space="preserve"> birinci</w:t>
      </w:r>
      <w:r>
        <w:rPr>
          <w:rFonts w:ascii="Calibri" w:hAnsi="Calibri" w:cs="HelveticaT"/>
          <w:sz w:val="20"/>
          <w:szCs w:val="20"/>
        </w:rPr>
        <w:t xml:space="preserve"> </w:t>
      </w:r>
      <w:r w:rsidRPr="00D40BA2">
        <w:rPr>
          <w:rFonts w:ascii="Calibri" w:hAnsi="Calibri" w:cs="HelveticaT"/>
          <w:sz w:val="20"/>
          <w:szCs w:val="20"/>
        </w:rPr>
        <w:t xml:space="preserve">ve ikinci ampulden geçer. Bu </w:t>
      </w:r>
      <w:r>
        <w:rPr>
          <w:rFonts w:ascii="Calibri" w:hAnsi="Calibri" w:cs="HelveticaT"/>
          <w:sz w:val="20"/>
          <w:szCs w:val="20"/>
        </w:rPr>
        <w:t xml:space="preserve">enerji </w:t>
      </w:r>
      <w:r w:rsidRPr="00D40BA2">
        <w:rPr>
          <w:rFonts w:ascii="Calibri" w:hAnsi="Calibri" w:cs="HelveticaT"/>
          <w:sz w:val="20"/>
          <w:szCs w:val="20"/>
        </w:rPr>
        <w:t>daha sonra kapalı</w:t>
      </w:r>
      <w:r>
        <w:rPr>
          <w:rFonts w:ascii="Calibri" w:hAnsi="Calibri" w:cs="HelveticaT"/>
          <w:sz w:val="20"/>
          <w:szCs w:val="20"/>
        </w:rPr>
        <w:t xml:space="preserve"> </w:t>
      </w:r>
      <w:r w:rsidRPr="00D40BA2">
        <w:rPr>
          <w:rFonts w:ascii="Calibri" w:hAnsi="Calibri" w:cs="HelveticaT"/>
          <w:sz w:val="20"/>
          <w:szCs w:val="20"/>
        </w:rPr>
        <w:t>anahtar üzerinden geçerek pillere geri döner.</w:t>
      </w: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570DEF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  <w:r>
        <w:rPr>
          <w:rFonts w:ascii="Calibri" w:hAnsi="Calibri" w:cs="HelveticaT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29210</wp:posOffset>
            </wp:positionV>
            <wp:extent cx="2889250" cy="1333500"/>
            <wp:effectExtent l="19050" t="0" r="635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  <w:sz w:val="20"/>
          <w:szCs w:val="20"/>
        </w:rPr>
      </w:pP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D40BA2">
        <w:rPr>
          <w:rFonts w:ascii="Calibri" w:hAnsi="Calibri" w:cs="HelveticaT"/>
        </w:rPr>
        <w:t xml:space="preserve">Seri bağlı devredeki </w:t>
      </w:r>
      <w:r>
        <w:rPr>
          <w:rFonts w:ascii="Calibri" w:hAnsi="Calibri" w:cs="HelveticaT"/>
        </w:rPr>
        <w:t>enerjinin</w:t>
      </w:r>
      <w:r w:rsidRPr="00D40BA2">
        <w:rPr>
          <w:rFonts w:ascii="Calibri" w:hAnsi="Calibri" w:cs="HelveticaT"/>
        </w:rPr>
        <w:t xml:space="preserve"> izlediği yol için şöyle bir benzetme yapabiliriz. Şekildeki arabaların hepsi hem marketin hem de bankanın önünden geçer. Marketin ve bankanın önünden geçen arabaların sayısı birbirine eşittir. Burada arabalar </w:t>
      </w:r>
      <w:r>
        <w:rPr>
          <w:rFonts w:ascii="Calibri" w:hAnsi="Calibri" w:cs="HelveticaT"/>
        </w:rPr>
        <w:t>enerjiyi</w:t>
      </w:r>
      <w:r w:rsidRPr="00D40BA2">
        <w:rPr>
          <w:rFonts w:ascii="Calibri" w:hAnsi="Calibri" w:cs="HelveticaT"/>
        </w:rPr>
        <w:t xml:space="preserve">, market ve banka ise ampulleri temsil etmektedir. Yani seri bağlı devrelerde devre elemanlarının hepsinin üzerinden aynı </w:t>
      </w:r>
      <w:r>
        <w:rPr>
          <w:rFonts w:ascii="Calibri" w:hAnsi="Calibri" w:cs="HelveticaT"/>
        </w:rPr>
        <w:t>enerji</w:t>
      </w:r>
      <w:r w:rsidRPr="00D40BA2">
        <w:rPr>
          <w:rFonts w:ascii="Calibri" w:hAnsi="Calibri" w:cs="HelveticaT"/>
        </w:rPr>
        <w:t xml:space="preserve"> geçmektedir.</w:t>
      </w: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D40BA2" w:rsidRPr="00D40BA2" w:rsidRDefault="00D40BA2" w:rsidP="00D40BA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  <w:color w:val="FF0000"/>
        </w:rPr>
      </w:pPr>
      <w:r w:rsidRPr="00D40BA2">
        <w:rPr>
          <w:rFonts w:ascii="Calibri" w:hAnsi="Calibri" w:cs="HelveticaT"/>
          <w:color w:val="FF0000"/>
        </w:rPr>
        <w:t>Seri bağlı devrelerde;</w:t>
      </w:r>
    </w:p>
    <w:p w:rsidR="00D40BA2" w:rsidRDefault="00D40BA2" w:rsidP="00D40BA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D40BA2" w:rsidRDefault="00570DEF" w:rsidP="00D40BA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 xml:space="preserve">Pil-üreteç değiştirilmeden </w:t>
      </w:r>
      <w:r w:rsidR="00D40BA2">
        <w:rPr>
          <w:rFonts w:ascii="Calibri" w:hAnsi="Calibri" w:cs="HelveticaT"/>
        </w:rPr>
        <w:t>Ampul sayısı arttıkça parlaklık azalır.</w:t>
      </w:r>
    </w:p>
    <w:p w:rsidR="00D40BA2" w:rsidRDefault="00570DEF" w:rsidP="00D40BA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Pil-</w:t>
      </w:r>
      <w:proofErr w:type="spellStart"/>
      <w:r>
        <w:rPr>
          <w:rFonts w:ascii="Calibri" w:hAnsi="Calibri" w:cs="HelveticaT"/>
        </w:rPr>
        <w:t>üretec</w:t>
      </w:r>
      <w:proofErr w:type="spellEnd"/>
      <w:r>
        <w:rPr>
          <w:rFonts w:ascii="Calibri" w:hAnsi="Calibri" w:cs="HelveticaT"/>
        </w:rPr>
        <w:t xml:space="preserve"> değiştirilmeden </w:t>
      </w:r>
      <w:r w:rsidR="00910AA5">
        <w:rPr>
          <w:rFonts w:ascii="Calibri" w:hAnsi="Calibri" w:cs="HelveticaT"/>
        </w:rPr>
        <w:t>Ampul sayısının artması devreden geçen enerji miktarını azaltır.</w:t>
      </w:r>
    </w:p>
    <w:p w:rsidR="00D40BA2" w:rsidRDefault="00910AA5" w:rsidP="00D40BA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Seri bağlı devrelerde ampullerden biri devreden çıkartılırsa diğer ampuller de söner. Çünkü devre tamamlanmamış olur.</w:t>
      </w:r>
    </w:p>
    <w:p w:rsidR="00910AA5" w:rsidRDefault="006E0B98" w:rsidP="00D40BA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Seri bağlı devrelerde ampuller özdeş ise ampullerin parlaklığı aynıdır.</w:t>
      </w:r>
    </w:p>
    <w:p w:rsidR="00570DEF" w:rsidRDefault="00570DEF" w:rsidP="00D40BA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 xml:space="preserve">Seri bağlı devrelerde </w:t>
      </w:r>
      <w:proofErr w:type="spellStart"/>
      <w:r>
        <w:rPr>
          <w:rFonts w:ascii="Calibri" w:hAnsi="Calibri" w:cs="HelveticaT"/>
        </w:rPr>
        <w:t>ampül</w:t>
      </w:r>
      <w:proofErr w:type="spellEnd"/>
      <w:r>
        <w:rPr>
          <w:rFonts w:ascii="Calibri" w:hAnsi="Calibri" w:cs="HelveticaT"/>
        </w:rPr>
        <w:t xml:space="preserve"> sayısı değiştirilmeden enerji artırılırsa(pil sayısı-</w:t>
      </w:r>
      <w:proofErr w:type="spellStart"/>
      <w:r>
        <w:rPr>
          <w:rFonts w:ascii="Calibri" w:hAnsi="Calibri" w:cs="HelveticaT"/>
        </w:rPr>
        <w:t>üretec</w:t>
      </w:r>
      <w:proofErr w:type="spellEnd"/>
      <w:r>
        <w:rPr>
          <w:rFonts w:ascii="Calibri" w:hAnsi="Calibri" w:cs="HelveticaT"/>
        </w:rPr>
        <w:t xml:space="preserve">) </w:t>
      </w:r>
      <w:proofErr w:type="spellStart"/>
      <w:r>
        <w:rPr>
          <w:rFonts w:ascii="Calibri" w:hAnsi="Calibri" w:cs="HelveticaT"/>
        </w:rPr>
        <w:t>ampül</w:t>
      </w:r>
      <w:proofErr w:type="spellEnd"/>
      <w:r>
        <w:rPr>
          <w:rFonts w:ascii="Calibri" w:hAnsi="Calibri" w:cs="HelveticaT"/>
        </w:rPr>
        <w:t xml:space="preserve"> parlaklığı artar.</w:t>
      </w:r>
    </w:p>
    <w:p w:rsidR="00774373" w:rsidRDefault="00774373" w:rsidP="00D40BA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Seri bağlı devrelerde pil ömrü uzundur.</w:t>
      </w:r>
    </w:p>
    <w:p w:rsidR="00DB0872" w:rsidRDefault="00DB0872" w:rsidP="00DB0872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217805</wp:posOffset>
            </wp:positionV>
            <wp:extent cx="3194685" cy="1009650"/>
            <wp:effectExtent l="19050" t="0" r="571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872" w:rsidRDefault="00DB0872" w:rsidP="00DB0872">
      <w:pPr>
        <w:jc w:val="both"/>
      </w:pPr>
    </w:p>
    <w:p w:rsidR="00DB0872" w:rsidRDefault="00DB0872" w:rsidP="00DB0872">
      <w:pPr>
        <w:jc w:val="both"/>
      </w:pPr>
    </w:p>
    <w:p w:rsidR="00DB0872" w:rsidRDefault="00DB0872" w:rsidP="00DB0872">
      <w:pPr>
        <w:jc w:val="both"/>
      </w:pPr>
    </w:p>
    <w:p w:rsidR="00DB0872" w:rsidRDefault="00DB0872" w:rsidP="00DB0872">
      <w:pPr>
        <w:jc w:val="both"/>
      </w:pPr>
    </w:p>
    <w:p w:rsidR="00DB0872" w:rsidRDefault="00DB0872" w:rsidP="00DB0872">
      <w:pPr>
        <w:jc w:val="both"/>
      </w:pPr>
    </w:p>
    <w:p w:rsidR="00DB0872" w:rsidRDefault="00DB0872" w:rsidP="00DB0872">
      <w:pPr>
        <w:jc w:val="both"/>
      </w:pPr>
      <w:r>
        <w:t xml:space="preserve">Özdeş ampullerden oluşan I. ve II. devrelerde ampul </w:t>
      </w:r>
      <w:proofErr w:type="spellStart"/>
      <w:r>
        <w:t>parlaklıklığı</w:t>
      </w:r>
      <w:proofErr w:type="spellEnd"/>
      <w:r>
        <w:t xml:space="preserve"> açısından bakarsak;</w:t>
      </w:r>
    </w:p>
    <w:p w:rsidR="00570DEF" w:rsidRDefault="00570DEF" w:rsidP="00DB0872">
      <w:pPr>
        <w:jc w:val="both"/>
      </w:pPr>
    </w:p>
    <w:p w:rsidR="00DB0872" w:rsidRDefault="00DB0872" w:rsidP="00570DEF">
      <w:pPr>
        <w:jc w:val="both"/>
      </w:pPr>
      <w:r>
        <w:lastRenderedPageBreak/>
        <w:t xml:space="preserve">I. devrede 1 </w:t>
      </w:r>
      <w:proofErr w:type="spellStart"/>
      <w:r>
        <w:t>nolu</w:t>
      </w:r>
      <w:proofErr w:type="spellEnd"/>
      <w:r>
        <w:t xml:space="preserve"> ampulün parlaklığı II. devrede 1 ve 2 </w:t>
      </w:r>
      <w:proofErr w:type="spellStart"/>
      <w:r>
        <w:t>nolu</w:t>
      </w:r>
      <w:proofErr w:type="spellEnd"/>
      <w:r>
        <w:t xml:space="preserve"> ampullerin parlaklığından daha </w:t>
      </w:r>
      <w:r w:rsidRPr="00570DEF">
        <w:t xml:space="preserve">fazladır. Çünkü seri bağlı devrelerde </w:t>
      </w:r>
      <w:r w:rsidR="00570DEF" w:rsidRPr="00570DEF">
        <w:t>ampul</w:t>
      </w:r>
      <w:r w:rsidRPr="00570DEF">
        <w:t xml:space="preserve"> bağlandıkça </w:t>
      </w:r>
      <w:r w:rsidR="00570DEF" w:rsidRPr="00570DEF">
        <w:t>ampullere</w:t>
      </w:r>
      <w:r w:rsidRPr="00570DEF">
        <w:t xml:space="preserve"> giden enerji miktarı azalır ve parlaklığın azalmasına neden olur.</w:t>
      </w:r>
    </w:p>
    <w:p w:rsidR="00570DEF" w:rsidRPr="00570DEF" w:rsidRDefault="00570DEF" w:rsidP="00570DEF">
      <w:pPr>
        <w:jc w:val="both"/>
        <w:rPr>
          <w:b/>
          <w:color w:val="FF0000"/>
        </w:rPr>
      </w:pPr>
    </w:p>
    <w:p w:rsidR="00570DEF" w:rsidRDefault="00570DEF" w:rsidP="00570DEF">
      <w:pPr>
        <w:jc w:val="both"/>
        <w:rPr>
          <w:b/>
          <w:color w:val="FF0000"/>
        </w:rPr>
      </w:pPr>
      <w:r w:rsidRPr="00570DEF">
        <w:rPr>
          <w:b/>
          <w:color w:val="FF0000"/>
        </w:rPr>
        <w:t>PARALEL BAĞLAMA</w:t>
      </w: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  <w:r>
        <w:rPr>
          <w:rFonts w:ascii="Calibri" w:hAnsi="Calibri" w:cs="HelveticaT"/>
        </w:rPr>
        <w:t xml:space="preserve">                                                            B</w:t>
      </w: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  <w:r>
        <w:rPr>
          <w:rFonts w:ascii="Calibri" w:hAnsi="Calibri" w:cs="HelveticaT"/>
        </w:rPr>
        <w:tab/>
      </w:r>
      <w:r>
        <w:rPr>
          <w:rFonts w:ascii="Calibri" w:hAnsi="Calibri" w:cs="HelveticaT"/>
        </w:rPr>
        <w:tab/>
      </w:r>
      <w:r>
        <w:rPr>
          <w:rFonts w:ascii="Calibri" w:hAnsi="Calibri" w:cs="HelveticaT"/>
        </w:rPr>
        <w:tab/>
      </w:r>
      <w:r>
        <w:rPr>
          <w:rFonts w:ascii="Calibri" w:hAnsi="Calibri" w:cs="HelveticaT"/>
        </w:rPr>
        <w:tab/>
      </w:r>
      <w:r>
        <w:rPr>
          <w:rFonts w:ascii="Calibri" w:hAnsi="Calibri" w:cs="HelveticaT"/>
        </w:rPr>
        <w:tab/>
        <w:t xml:space="preserve">      C</w:t>
      </w: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Pr="00570DEF" w:rsidRDefault="00570DEF" w:rsidP="00570DE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570DEF">
        <w:rPr>
          <w:rFonts w:ascii="Calibri" w:hAnsi="Calibri" w:cs="HelveticaT"/>
        </w:rPr>
        <w:t>Ampullerin paralel bağlandığı yandaki</w:t>
      </w:r>
      <w:r>
        <w:rPr>
          <w:rFonts w:ascii="Calibri" w:hAnsi="Calibri" w:cs="HelveticaT"/>
        </w:rPr>
        <w:t xml:space="preserve"> </w:t>
      </w:r>
      <w:r w:rsidRPr="00570DEF">
        <w:rPr>
          <w:rFonts w:ascii="Calibri" w:hAnsi="Calibri" w:cs="HelveticaT"/>
        </w:rPr>
        <w:t xml:space="preserve">devrede, pillerin </w:t>
      </w:r>
      <w:r>
        <w:rPr>
          <w:rFonts w:ascii="Calibri" w:hAnsi="Calibri" w:cs="HelveticaT"/>
        </w:rPr>
        <w:t>sağladığı enerji</w:t>
      </w:r>
      <w:r w:rsidRPr="00570DEF">
        <w:rPr>
          <w:rFonts w:ascii="Calibri" w:hAnsi="Calibri" w:cs="HelveticaT"/>
        </w:rPr>
        <w:t>, devrenin B</w:t>
      </w:r>
      <w:r>
        <w:rPr>
          <w:rFonts w:ascii="Calibri" w:hAnsi="Calibri" w:cs="HelveticaT"/>
        </w:rPr>
        <w:t xml:space="preserve"> </w:t>
      </w:r>
      <w:r w:rsidRPr="00570DEF">
        <w:rPr>
          <w:rFonts w:ascii="Calibri" w:hAnsi="Calibri" w:cs="HelveticaT"/>
        </w:rPr>
        <w:t xml:space="preserve">noktasında iki kola ayrılır. Elektrik </w:t>
      </w:r>
      <w:r>
        <w:rPr>
          <w:rFonts w:ascii="Calibri" w:hAnsi="Calibri" w:cs="HelveticaT"/>
        </w:rPr>
        <w:t xml:space="preserve">enerjisinin </w:t>
      </w:r>
      <w:r w:rsidRPr="00570DEF">
        <w:rPr>
          <w:rFonts w:ascii="Calibri" w:hAnsi="Calibri" w:cs="HelveticaT"/>
        </w:rPr>
        <w:t>bir</w:t>
      </w:r>
      <w:r>
        <w:rPr>
          <w:rFonts w:ascii="Calibri" w:hAnsi="Calibri" w:cs="HelveticaT"/>
        </w:rPr>
        <w:t xml:space="preserve"> </w:t>
      </w:r>
      <w:r w:rsidRPr="00570DEF">
        <w:rPr>
          <w:rFonts w:ascii="Calibri" w:hAnsi="Calibri" w:cs="HelveticaT"/>
        </w:rPr>
        <w:t>kısmı sa</w:t>
      </w:r>
      <w:r>
        <w:rPr>
          <w:rFonts w:ascii="Calibri" w:hAnsi="Calibri" w:cs="HelveticaT"/>
        </w:rPr>
        <w:t>ğ</w:t>
      </w:r>
      <w:r w:rsidRPr="00570DEF">
        <w:rPr>
          <w:rFonts w:ascii="Calibri" w:hAnsi="Calibri" w:cs="HelveticaT"/>
        </w:rPr>
        <w:t>daki ampulün, diğer kısmı da soldaki</w:t>
      </w:r>
      <w:r>
        <w:rPr>
          <w:rFonts w:ascii="Calibri" w:hAnsi="Calibri" w:cs="HelveticaT"/>
        </w:rPr>
        <w:t xml:space="preserve"> </w:t>
      </w:r>
      <w:r w:rsidRPr="00570DEF">
        <w:rPr>
          <w:rFonts w:ascii="Calibri" w:hAnsi="Calibri" w:cs="HelveticaT"/>
        </w:rPr>
        <w:t>ampulün üzerinden geçer. Daha sonra paralel</w:t>
      </w:r>
      <w:r>
        <w:rPr>
          <w:rFonts w:ascii="Calibri" w:hAnsi="Calibri" w:cs="HelveticaT"/>
        </w:rPr>
        <w:t xml:space="preserve"> </w:t>
      </w:r>
      <w:r w:rsidRPr="00570DEF">
        <w:rPr>
          <w:rFonts w:ascii="Calibri" w:hAnsi="Calibri" w:cs="HelveticaT"/>
        </w:rPr>
        <w:t xml:space="preserve">kollardaki bu </w:t>
      </w:r>
      <w:r>
        <w:rPr>
          <w:rFonts w:ascii="Calibri" w:hAnsi="Calibri" w:cs="HelveticaT"/>
        </w:rPr>
        <w:t xml:space="preserve">enerji C </w:t>
      </w:r>
      <w:r w:rsidRPr="00570DEF">
        <w:rPr>
          <w:rFonts w:ascii="Calibri" w:hAnsi="Calibri" w:cs="HelveticaT"/>
        </w:rPr>
        <w:t>noktasında birleşerek pile</w:t>
      </w:r>
      <w:r>
        <w:rPr>
          <w:rFonts w:ascii="Calibri" w:hAnsi="Calibri" w:cs="HelveticaT"/>
        </w:rPr>
        <w:t xml:space="preserve"> </w:t>
      </w:r>
      <w:r w:rsidRPr="00570DEF">
        <w:rPr>
          <w:rFonts w:ascii="Calibri" w:hAnsi="Calibri" w:cs="HelveticaT"/>
        </w:rPr>
        <w:t>geri döner</w:t>
      </w:r>
      <w:r>
        <w:rPr>
          <w:rFonts w:ascii="HelveticaT" w:hAnsi="HelveticaT" w:cs="HelveticaT"/>
        </w:rPr>
        <w:t>.</w:t>
      </w: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  <w:r w:rsidRPr="00570DEF">
        <w:rPr>
          <w:rFonts w:ascii="Calibri" w:hAnsi="Calibri" w:cs="HelveticaT"/>
        </w:rPr>
        <w:t xml:space="preserve">Paralel bağlı devredeki </w:t>
      </w:r>
      <w:r>
        <w:rPr>
          <w:rFonts w:ascii="Calibri" w:hAnsi="Calibri" w:cs="HelveticaT"/>
        </w:rPr>
        <w:t xml:space="preserve">enerjinin </w:t>
      </w:r>
      <w:r w:rsidRPr="00570DEF">
        <w:rPr>
          <w:rFonts w:ascii="Calibri" w:hAnsi="Calibri" w:cs="HelveticaT"/>
        </w:rPr>
        <w:t>izlediği yolu,</w:t>
      </w:r>
      <w:r>
        <w:rPr>
          <w:rFonts w:ascii="Calibri" w:hAnsi="Calibri" w:cs="HelveticaT"/>
        </w:rPr>
        <w:t xml:space="preserve"> </w:t>
      </w:r>
      <w:r w:rsidRPr="00570DEF">
        <w:rPr>
          <w:rFonts w:ascii="Calibri" w:hAnsi="Calibri" w:cs="HelveticaT"/>
        </w:rPr>
        <w:t>aşağıdaki benzetme ile açıklayabiliriz.</w:t>
      </w:r>
    </w:p>
    <w:p w:rsidR="00570DEF" w:rsidRPr="00570DEF" w:rsidRDefault="00570DEF" w:rsidP="00570DEF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570DEF" w:rsidRDefault="00570DEF" w:rsidP="00570DEF">
      <w:pPr>
        <w:jc w:val="both"/>
      </w:pPr>
      <w:r>
        <w:rPr>
          <w:noProof/>
          <w:lang w:eastAsia="tr-TR"/>
        </w:rPr>
        <w:drawing>
          <wp:inline distT="0" distB="0" distL="0" distR="0">
            <wp:extent cx="3185463" cy="153670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54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72" w:rsidRDefault="00774373" w:rsidP="007743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774373">
        <w:rPr>
          <w:rFonts w:ascii="Calibri" w:hAnsi="Calibri" w:cs="HelveticaT"/>
        </w:rPr>
        <w:t>Şekildeki yolda ilerlerken kavşağa gelen arabaların bir kısmı marketin, bir kısmı ise</w:t>
      </w:r>
      <w:r>
        <w:rPr>
          <w:rFonts w:ascii="Calibri" w:hAnsi="Calibri" w:cs="HelveticaT"/>
        </w:rPr>
        <w:t xml:space="preserve"> </w:t>
      </w:r>
      <w:r w:rsidRPr="00774373">
        <w:rPr>
          <w:rFonts w:ascii="Calibri" w:hAnsi="Calibri" w:cs="HelveticaT"/>
        </w:rPr>
        <w:t>bankanın önünden geçer. Daha sonra bu arabalar bir yol üzerinde birleşir ve hareketlerine</w:t>
      </w:r>
      <w:r>
        <w:rPr>
          <w:rFonts w:ascii="Calibri" w:hAnsi="Calibri" w:cs="HelveticaT"/>
        </w:rPr>
        <w:t xml:space="preserve"> </w:t>
      </w:r>
      <w:r w:rsidRPr="00774373">
        <w:rPr>
          <w:rFonts w:ascii="Calibri" w:hAnsi="Calibri" w:cs="HelveticaT"/>
        </w:rPr>
        <w:t>devam eder. Paralel devrelerde de buna benzer bir durum vardır.</w:t>
      </w:r>
    </w:p>
    <w:p w:rsidR="00774373" w:rsidRDefault="00774373" w:rsidP="007743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774373" w:rsidRPr="00774373" w:rsidRDefault="00774373" w:rsidP="007743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  <w:b/>
          <w:color w:val="FF0000"/>
        </w:rPr>
      </w:pPr>
      <w:r w:rsidRPr="00774373">
        <w:rPr>
          <w:rFonts w:ascii="Calibri" w:hAnsi="Calibri" w:cs="HelveticaT"/>
          <w:b/>
          <w:color w:val="FF0000"/>
        </w:rPr>
        <w:t>Paralel bağlı devrelerde;</w:t>
      </w:r>
    </w:p>
    <w:p w:rsidR="00774373" w:rsidRDefault="00774373" w:rsidP="007743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774373" w:rsidRDefault="00774373" w:rsidP="0077437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Paralel bağlı devrelerde ampuller özdeş ise parlaklıkları aynıdır.</w:t>
      </w:r>
    </w:p>
    <w:p w:rsidR="00774373" w:rsidRDefault="00774373" w:rsidP="0077437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Paralel bağlı devrelerde ampullerden biri çıkartılırsa ya da sönerse diğer ampuller yanmaya devam eder.</w:t>
      </w:r>
    </w:p>
    <w:p w:rsidR="00774373" w:rsidRDefault="00774373" w:rsidP="0077437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Pil sayısı ya da üreteç değişmediği sürece Paralel bağlı devrelerde özdeş ampul sayısı arttıkça ampul parlaklılığı değişmez.</w:t>
      </w:r>
    </w:p>
    <w:p w:rsidR="00774373" w:rsidRDefault="00774373" w:rsidP="0077437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Paralel devrelerde pil ömrü kısadır.</w:t>
      </w:r>
    </w:p>
    <w:p w:rsidR="00774373" w:rsidRDefault="00774373" w:rsidP="00774373">
      <w:pPr>
        <w:pStyle w:val="ListeParagraf"/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774373" w:rsidRDefault="00774373" w:rsidP="00774373">
      <w:pPr>
        <w:jc w:val="both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46355</wp:posOffset>
            </wp:positionV>
            <wp:extent cx="3187700" cy="1409700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373" w:rsidRDefault="00774373" w:rsidP="00774373">
      <w:pPr>
        <w:jc w:val="both"/>
      </w:pPr>
    </w:p>
    <w:p w:rsidR="00774373" w:rsidRDefault="00774373" w:rsidP="00774373">
      <w:pPr>
        <w:jc w:val="both"/>
      </w:pPr>
    </w:p>
    <w:p w:rsidR="00774373" w:rsidRDefault="00774373" w:rsidP="00774373">
      <w:pPr>
        <w:jc w:val="both"/>
      </w:pPr>
    </w:p>
    <w:p w:rsidR="00774373" w:rsidRDefault="00774373" w:rsidP="00774373">
      <w:pPr>
        <w:jc w:val="both"/>
      </w:pPr>
    </w:p>
    <w:p w:rsidR="00774373" w:rsidRDefault="00774373" w:rsidP="00774373">
      <w:pPr>
        <w:jc w:val="both"/>
      </w:pPr>
    </w:p>
    <w:p w:rsidR="00774373" w:rsidRDefault="00774373" w:rsidP="00774373">
      <w:pPr>
        <w:jc w:val="both"/>
      </w:pPr>
      <w:r>
        <w:t>Özdeş ampullerden oluşan I. ve II. devrelerde ampul parlaklılığı açısından bakarsak;</w:t>
      </w:r>
    </w:p>
    <w:p w:rsidR="00774373" w:rsidRDefault="00774373" w:rsidP="00774373">
      <w:pPr>
        <w:jc w:val="both"/>
      </w:pPr>
    </w:p>
    <w:p w:rsidR="00774373" w:rsidRDefault="00774373" w:rsidP="00774373">
      <w:pPr>
        <w:jc w:val="both"/>
      </w:pPr>
      <w:r>
        <w:t xml:space="preserve">I. devrede 1 </w:t>
      </w:r>
      <w:proofErr w:type="spellStart"/>
      <w:r>
        <w:t>nolu</w:t>
      </w:r>
      <w:proofErr w:type="spellEnd"/>
      <w:r>
        <w:t xml:space="preserve"> ampulün parlaklığı II. devrede 1 ve 2 </w:t>
      </w:r>
      <w:proofErr w:type="spellStart"/>
      <w:r>
        <w:t>nolu</w:t>
      </w:r>
      <w:proofErr w:type="spellEnd"/>
      <w:r>
        <w:t xml:space="preserve"> ampullerin parlaklığı ile aynıdır</w:t>
      </w:r>
      <w:r w:rsidRPr="00570DEF">
        <w:t xml:space="preserve">. Çünkü </w:t>
      </w:r>
      <w:r>
        <w:t>paralel</w:t>
      </w:r>
      <w:r w:rsidRPr="00570DEF">
        <w:t xml:space="preserve"> bağlı devrelerde ampul bağlandıkça ampullere</w:t>
      </w:r>
      <w:r>
        <w:t xml:space="preserve"> giden enerji miktarı değişmez</w:t>
      </w:r>
      <w:r w:rsidRPr="00570DEF">
        <w:t xml:space="preserve"> ve parlaklığın </w:t>
      </w:r>
      <w:r>
        <w:t>aynı kalmasına</w:t>
      </w:r>
      <w:r w:rsidRPr="00570DEF">
        <w:t xml:space="preserve"> neden olur.</w:t>
      </w:r>
    </w:p>
    <w:p w:rsidR="00612585" w:rsidRDefault="00612585" w:rsidP="00774373">
      <w:pPr>
        <w:jc w:val="both"/>
      </w:pPr>
    </w:p>
    <w:p w:rsidR="00612585" w:rsidRDefault="00612585" w:rsidP="00774373">
      <w:pPr>
        <w:jc w:val="both"/>
      </w:pPr>
      <w:r>
        <w:t>Şimdi özdeş iki ampulün seri ve paralel bağlı devre hallerinin özelliklerini karşılaştıralım.</w:t>
      </w:r>
    </w:p>
    <w:p w:rsidR="00612585" w:rsidRDefault="00612585" w:rsidP="00774373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30480</wp:posOffset>
            </wp:positionV>
            <wp:extent cx="1435100" cy="1212850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1633599" cy="1181100"/>
            <wp:effectExtent l="19050" t="0" r="4701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99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585">
        <w:t xml:space="preserve"> </w:t>
      </w:r>
    </w:p>
    <w:p w:rsidR="00612585" w:rsidRDefault="00612585" w:rsidP="00383634">
      <w:pPr>
        <w:jc w:val="left"/>
      </w:pPr>
    </w:p>
    <w:p w:rsidR="00612585" w:rsidRDefault="00612585" w:rsidP="00774373">
      <w:pPr>
        <w:jc w:val="both"/>
      </w:pPr>
    </w:p>
    <w:p w:rsidR="00612585" w:rsidRDefault="00612585" w:rsidP="00774373">
      <w:pPr>
        <w:jc w:val="both"/>
      </w:pPr>
    </w:p>
    <w:tbl>
      <w:tblPr>
        <w:tblStyle w:val="TabloKlavuzu"/>
        <w:tblW w:w="5251" w:type="dxa"/>
        <w:tblLook w:val="04A0"/>
      </w:tblPr>
      <w:tblGrid>
        <w:gridCol w:w="2625"/>
        <w:gridCol w:w="2626"/>
      </w:tblGrid>
      <w:tr w:rsidR="00774373" w:rsidTr="00774373">
        <w:trPr>
          <w:trHeight w:val="488"/>
        </w:trPr>
        <w:tc>
          <w:tcPr>
            <w:tcW w:w="2625" w:type="dxa"/>
          </w:tcPr>
          <w:p w:rsidR="00774373" w:rsidRDefault="00774373" w:rsidP="00774373">
            <w:pPr>
              <w:jc w:val="both"/>
            </w:pPr>
            <w:r>
              <w:t>SERİ BAĞLI DEVRE</w:t>
            </w:r>
          </w:p>
        </w:tc>
        <w:tc>
          <w:tcPr>
            <w:tcW w:w="2626" w:type="dxa"/>
          </w:tcPr>
          <w:p w:rsidR="00774373" w:rsidRDefault="00774373" w:rsidP="00774373">
            <w:pPr>
              <w:jc w:val="both"/>
            </w:pPr>
            <w:r>
              <w:t>PARALEL BAĞLI DEVRE</w:t>
            </w:r>
          </w:p>
        </w:tc>
      </w:tr>
      <w:tr w:rsidR="00774373" w:rsidTr="00774373">
        <w:trPr>
          <w:trHeight w:val="488"/>
        </w:trPr>
        <w:tc>
          <w:tcPr>
            <w:tcW w:w="2625" w:type="dxa"/>
          </w:tcPr>
          <w:p w:rsidR="00774373" w:rsidRDefault="00612585" w:rsidP="00774373">
            <w:pPr>
              <w:jc w:val="both"/>
            </w:pPr>
            <w:proofErr w:type="spellStart"/>
            <w:r>
              <w:t>Ampül</w:t>
            </w:r>
            <w:proofErr w:type="spellEnd"/>
            <w:r>
              <w:t xml:space="preserve"> parlaklığı az </w:t>
            </w:r>
          </w:p>
        </w:tc>
        <w:tc>
          <w:tcPr>
            <w:tcW w:w="2626" w:type="dxa"/>
          </w:tcPr>
          <w:p w:rsidR="00774373" w:rsidRDefault="00612585" w:rsidP="00774373">
            <w:pPr>
              <w:jc w:val="both"/>
            </w:pPr>
            <w:proofErr w:type="spellStart"/>
            <w:r>
              <w:t>Ampül</w:t>
            </w:r>
            <w:proofErr w:type="spellEnd"/>
            <w:r>
              <w:t xml:space="preserve"> parlaklığı fazla</w:t>
            </w:r>
          </w:p>
        </w:tc>
      </w:tr>
      <w:tr w:rsidR="00774373" w:rsidTr="00774373">
        <w:trPr>
          <w:trHeight w:val="488"/>
        </w:trPr>
        <w:tc>
          <w:tcPr>
            <w:tcW w:w="2625" w:type="dxa"/>
          </w:tcPr>
          <w:p w:rsidR="00774373" w:rsidRDefault="00612585" w:rsidP="00774373">
            <w:pPr>
              <w:jc w:val="both"/>
            </w:pPr>
            <w:r>
              <w:t>Devreye verilen enerji aynı</w:t>
            </w:r>
          </w:p>
        </w:tc>
        <w:tc>
          <w:tcPr>
            <w:tcW w:w="2626" w:type="dxa"/>
          </w:tcPr>
          <w:p w:rsidR="00774373" w:rsidRDefault="00612585" w:rsidP="00774373">
            <w:pPr>
              <w:jc w:val="both"/>
            </w:pPr>
            <w:r>
              <w:t>Devreye verilen enerji aynı</w:t>
            </w:r>
          </w:p>
        </w:tc>
      </w:tr>
      <w:tr w:rsidR="00774373" w:rsidTr="00774373">
        <w:trPr>
          <w:trHeight w:val="488"/>
        </w:trPr>
        <w:tc>
          <w:tcPr>
            <w:tcW w:w="2625" w:type="dxa"/>
          </w:tcPr>
          <w:p w:rsidR="00774373" w:rsidRDefault="00612585" w:rsidP="00774373">
            <w:pPr>
              <w:jc w:val="both"/>
            </w:pPr>
            <w:proofErr w:type="spellStart"/>
            <w:r>
              <w:t>Ampüllere</w:t>
            </w:r>
            <w:proofErr w:type="spellEnd"/>
            <w:r>
              <w:t xml:space="preserve"> giden enerji az</w:t>
            </w:r>
          </w:p>
        </w:tc>
        <w:tc>
          <w:tcPr>
            <w:tcW w:w="2626" w:type="dxa"/>
          </w:tcPr>
          <w:p w:rsidR="00774373" w:rsidRDefault="00612585" w:rsidP="00774373">
            <w:pPr>
              <w:jc w:val="both"/>
            </w:pPr>
            <w:proofErr w:type="spellStart"/>
            <w:r>
              <w:t>Ampüllere</w:t>
            </w:r>
            <w:proofErr w:type="spellEnd"/>
            <w:r>
              <w:t xml:space="preserve"> giden enerji aynı</w:t>
            </w:r>
          </w:p>
        </w:tc>
      </w:tr>
      <w:tr w:rsidR="00774373" w:rsidTr="00774373">
        <w:trPr>
          <w:trHeight w:val="488"/>
        </w:trPr>
        <w:tc>
          <w:tcPr>
            <w:tcW w:w="2625" w:type="dxa"/>
          </w:tcPr>
          <w:p w:rsidR="00774373" w:rsidRDefault="00612585" w:rsidP="00612585">
            <w:pPr>
              <w:jc w:val="both"/>
            </w:pPr>
            <w:r>
              <w:t>Pil ömrü uzun</w:t>
            </w:r>
          </w:p>
        </w:tc>
        <w:tc>
          <w:tcPr>
            <w:tcW w:w="2626" w:type="dxa"/>
          </w:tcPr>
          <w:p w:rsidR="00774373" w:rsidRDefault="00612585" w:rsidP="00774373">
            <w:pPr>
              <w:jc w:val="both"/>
            </w:pPr>
            <w:r>
              <w:t>Pil ömrü kısa</w:t>
            </w:r>
          </w:p>
        </w:tc>
      </w:tr>
      <w:tr w:rsidR="00774373" w:rsidTr="00774373">
        <w:trPr>
          <w:trHeight w:val="488"/>
        </w:trPr>
        <w:tc>
          <w:tcPr>
            <w:tcW w:w="2625" w:type="dxa"/>
          </w:tcPr>
          <w:p w:rsidR="00774373" w:rsidRDefault="00612585" w:rsidP="00774373">
            <w:pPr>
              <w:jc w:val="both"/>
            </w:pPr>
            <w:proofErr w:type="spellStart"/>
            <w:r>
              <w:t>Ampüllerden</w:t>
            </w:r>
            <w:proofErr w:type="spellEnd"/>
            <w:r>
              <w:t xml:space="preserve"> biri çıkar ya da sönerse diğer </w:t>
            </w:r>
            <w:proofErr w:type="spellStart"/>
            <w:r>
              <w:t>ampülde</w:t>
            </w:r>
            <w:proofErr w:type="spellEnd"/>
            <w:r>
              <w:t xml:space="preserve"> söner</w:t>
            </w:r>
          </w:p>
        </w:tc>
        <w:tc>
          <w:tcPr>
            <w:tcW w:w="2626" w:type="dxa"/>
          </w:tcPr>
          <w:p w:rsidR="00774373" w:rsidRDefault="00612585" w:rsidP="00774373">
            <w:pPr>
              <w:jc w:val="both"/>
            </w:pPr>
            <w:proofErr w:type="spellStart"/>
            <w:r>
              <w:t>Ampüllerden</w:t>
            </w:r>
            <w:proofErr w:type="spellEnd"/>
            <w:r>
              <w:t xml:space="preserve"> biri çıkar ya da sönerse diğer </w:t>
            </w:r>
            <w:proofErr w:type="spellStart"/>
            <w:r>
              <w:t>ampül</w:t>
            </w:r>
            <w:proofErr w:type="spellEnd"/>
            <w:r>
              <w:t xml:space="preserve"> yanmaya devam eder.</w:t>
            </w:r>
          </w:p>
        </w:tc>
      </w:tr>
    </w:tbl>
    <w:p w:rsidR="00774373" w:rsidRDefault="00774373" w:rsidP="00774373">
      <w:pPr>
        <w:jc w:val="both"/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  <w:r w:rsidRPr="00612585">
        <w:rPr>
          <w:b/>
          <w:color w:val="FF0000"/>
        </w:rPr>
        <w:lastRenderedPageBreak/>
        <w:t>ELEKTRİK AKIMI</w:t>
      </w:r>
    </w:p>
    <w:p w:rsidR="00612585" w:rsidRPr="00612585" w:rsidRDefault="00612585" w:rsidP="00612585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612585">
        <w:rPr>
          <w:rFonts w:cs="HelveticaT"/>
        </w:rPr>
        <w:t>Pil, direnç, anahtar ve bağlantı kablolarından oluşan bir elektrik devresini</w:t>
      </w:r>
      <w:r>
        <w:rPr>
          <w:rFonts w:cs="HelveticaT"/>
        </w:rPr>
        <w:t xml:space="preserve"> aşağıdaki şekilde görülen su </w:t>
      </w:r>
      <w:r w:rsidRPr="00612585">
        <w:rPr>
          <w:rFonts w:cs="HelveticaT"/>
        </w:rPr>
        <w:t>tesisat</w:t>
      </w:r>
      <w:r>
        <w:rPr>
          <w:rFonts w:cs="HelveticaT"/>
        </w:rPr>
        <w:t>ı</w:t>
      </w:r>
      <w:r w:rsidRPr="00612585">
        <w:rPr>
          <w:rFonts w:cs="HelveticaT"/>
        </w:rPr>
        <w:t>na benzetebiliriz. Böylece bir elektrik devresindeki olaylar</w:t>
      </w:r>
      <w:r>
        <w:rPr>
          <w:rFonts w:cs="HelveticaT"/>
        </w:rPr>
        <w:t xml:space="preserve">ı </w:t>
      </w:r>
      <w:r w:rsidRPr="00612585">
        <w:rPr>
          <w:rFonts w:cs="HelveticaT"/>
        </w:rPr>
        <w:t>anlamamız kolaylaşır.</w:t>
      </w:r>
    </w:p>
    <w:p w:rsidR="00612585" w:rsidRDefault="00612585" w:rsidP="0077437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3308350" cy="2400300"/>
            <wp:effectExtent l="19050" t="0" r="635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612585" w:rsidRDefault="00612585" w:rsidP="00774373">
      <w:pPr>
        <w:jc w:val="both"/>
        <w:rPr>
          <w:b/>
          <w:color w:val="FF0000"/>
        </w:rPr>
      </w:pPr>
    </w:p>
    <w:p w:rsidR="00383634" w:rsidRDefault="00383634" w:rsidP="00612585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383634" w:rsidRDefault="00383634" w:rsidP="00612585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612585" w:rsidRPr="00612585" w:rsidRDefault="00612585" w:rsidP="00612585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612585">
        <w:rPr>
          <w:rFonts w:cs="HelveticaT"/>
        </w:rPr>
        <w:t>Tesisat</w:t>
      </w:r>
      <w:r w:rsidR="00383634">
        <w:rPr>
          <w:rFonts w:cs="HelveticaT"/>
        </w:rPr>
        <w:t>ı</w:t>
      </w:r>
      <w:r w:rsidRPr="00612585">
        <w:rPr>
          <w:rFonts w:cs="HelveticaT"/>
        </w:rPr>
        <w:t>n içindeki su, vananın açılmasıyla pompa tarafından itilir ve borular içinde</w:t>
      </w:r>
      <w:r>
        <w:rPr>
          <w:rFonts w:cs="HelveticaT"/>
        </w:rPr>
        <w:t xml:space="preserve"> </w:t>
      </w:r>
      <w:r w:rsidRPr="00612585">
        <w:rPr>
          <w:rFonts w:cs="HelveticaT"/>
        </w:rPr>
        <w:t xml:space="preserve">ilerler. Kesiti küçük boruya gelen suyun buradan geçmesi zorlaşır. Küçük kesitli borudan geçen su, borular içinde ilerleyerek pompaya geri döner. Suyun tesisat içindeki devri bu </w:t>
      </w:r>
      <w:r>
        <w:rPr>
          <w:rFonts w:cs="HelveticaT"/>
        </w:rPr>
        <w:t>ş</w:t>
      </w:r>
      <w:r w:rsidRPr="00612585">
        <w:rPr>
          <w:rFonts w:cs="HelveticaT"/>
        </w:rPr>
        <w:t>ekilde devam eder.</w:t>
      </w:r>
    </w:p>
    <w:p w:rsidR="00612585" w:rsidRDefault="00612585" w:rsidP="0061258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612585">
        <w:rPr>
          <w:rFonts w:cs="HelveticaT"/>
        </w:rPr>
        <w:t>Yukar</w:t>
      </w:r>
      <w:r>
        <w:rPr>
          <w:rFonts w:cs="HelveticaT"/>
        </w:rPr>
        <w:t>ı</w:t>
      </w:r>
      <w:r w:rsidRPr="00612585">
        <w:rPr>
          <w:rFonts w:cs="HelveticaT"/>
        </w:rPr>
        <w:t xml:space="preserve">da verilen </w:t>
      </w:r>
      <w:r>
        <w:rPr>
          <w:rFonts w:cs="HelveticaT"/>
        </w:rPr>
        <w:t>ş</w:t>
      </w:r>
      <w:r w:rsidRPr="00612585">
        <w:rPr>
          <w:rFonts w:cs="HelveticaT"/>
        </w:rPr>
        <w:t>ekildeki elektrik devresinde de buna benzer bir durum vardır. Su tesisat</w:t>
      </w:r>
      <w:r>
        <w:rPr>
          <w:rFonts w:cs="HelveticaT"/>
        </w:rPr>
        <w:t>ı</w:t>
      </w:r>
      <w:r w:rsidRPr="00612585">
        <w:rPr>
          <w:rFonts w:cs="HelveticaT"/>
        </w:rPr>
        <w:t>ndaki suyu, elektrik devresindeki negatif yüklere benzetebiliriz. Pil, pompaya</w:t>
      </w:r>
      <w:r w:rsidR="00383634">
        <w:rPr>
          <w:rFonts w:cs="HelveticaT"/>
        </w:rPr>
        <w:t xml:space="preserve"> </w:t>
      </w:r>
      <w:r w:rsidRPr="00612585">
        <w:rPr>
          <w:rFonts w:cs="HelveticaT"/>
        </w:rPr>
        <w:t>benzer bir görevle elektrik yüklerine elektriksel bir kuvvet uygular. Bu kuvvet etkisi ile</w:t>
      </w:r>
      <w:r w:rsidR="00383634">
        <w:rPr>
          <w:rFonts w:cs="HelveticaT"/>
        </w:rPr>
        <w:t xml:space="preserve"> </w:t>
      </w:r>
      <w:r w:rsidRPr="00612585">
        <w:rPr>
          <w:rFonts w:cs="HelveticaT"/>
        </w:rPr>
        <w:t>elektrik yükleri kinetik enerji kazanır ve bu enerji tel boyunca iletilir. Bu durum iletkendeki yükler aras</w:t>
      </w:r>
      <w:r w:rsidR="00383634">
        <w:rPr>
          <w:rFonts w:cs="HelveticaT"/>
        </w:rPr>
        <w:t>ı</w:t>
      </w:r>
      <w:r w:rsidRPr="00612585">
        <w:rPr>
          <w:rFonts w:cs="HelveticaT"/>
        </w:rPr>
        <w:t>nda enerji aktar</w:t>
      </w:r>
      <w:r w:rsidR="00383634">
        <w:rPr>
          <w:rFonts w:cs="HelveticaT"/>
        </w:rPr>
        <w:t>ı</w:t>
      </w:r>
      <w:r w:rsidRPr="00612585">
        <w:rPr>
          <w:rFonts w:cs="HelveticaT"/>
        </w:rPr>
        <w:t>m</w:t>
      </w:r>
      <w:r w:rsidR="00383634">
        <w:rPr>
          <w:rFonts w:cs="HelveticaT"/>
        </w:rPr>
        <w:t>ı</w:t>
      </w:r>
      <w:r w:rsidRPr="00612585">
        <w:rPr>
          <w:rFonts w:cs="HelveticaT"/>
        </w:rPr>
        <w:t xml:space="preserve">na sebep olur. </w:t>
      </w:r>
      <w:r w:rsidRPr="00383634">
        <w:rPr>
          <w:rFonts w:cs="HelveticaT"/>
          <w:b/>
          <w:color w:val="FF0000"/>
        </w:rPr>
        <w:t>Negatif yüklerin titre</w:t>
      </w:r>
      <w:r w:rsidR="00383634" w:rsidRPr="00383634">
        <w:rPr>
          <w:rFonts w:cs="HelveticaT"/>
          <w:b/>
          <w:color w:val="FF0000"/>
        </w:rPr>
        <w:t>ş</w:t>
      </w:r>
      <w:r w:rsidRPr="00383634">
        <w:rPr>
          <w:rFonts w:cs="HelveticaT"/>
          <w:b/>
          <w:color w:val="FF0000"/>
        </w:rPr>
        <w:t>im hareketinden kaynaklanan bu enerji aktar</w:t>
      </w:r>
      <w:r w:rsidR="00383634" w:rsidRPr="00383634">
        <w:rPr>
          <w:rFonts w:cs="HelveticaT"/>
          <w:b/>
          <w:color w:val="FF0000"/>
        </w:rPr>
        <w:t>ı</w:t>
      </w:r>
      <w:r w:rsidRPr="00383634">
        <w:rPr>
          <w:rFonts w:cs="HelveticaT"/>
          <w:b/>
          <w:color w:val="FF0000"/>
        </w:rPr>
        <w:t>m</w:t>
      </w:r>
      <w:r w:rsidR="00383634" w:rsidRPr="00383634">
        <w:rPr>
          <w:rFonts w:cs="HelveticaT"/>
          <w:b/>
          <w:color w:val="FF0000"/>
        </w:rPr>
        <w:t>ı</w:t>
      </w:r>
      <w:r w:rsidRPr="00383634">
        <w:rPr>
          <w:rFonts w:cs="HelveticaT"/>
          <w:b/>
          <w:color w:val="FF0000"/>
        </w:rPr>
        <w:t xml:space="preserve">na </w:t>
      </w:r>
      <w:r w:rsidRPr="00383634">
        <w:rPr>
          <w:rFonts w:cs="HelveticaTBold"/>
          <w:b/>
          <w:bCs/>
          <w:color w:val="000000" w:themeColor="text1"/>
        </w:rPr>
        <w:t>elektrik ak</w:t>
      </w:r>
      <w:r w:rsidR="00383634" w:rsidRPr="00383634">
        <w:rPr>
          <w:rFonts w:cs="HelveticaTBold"/>
          <w:b/>
          <w:bCs/>
          <w:color w:val="000000" w:themeColor="text1"/>
        </w:rPr>
        <w:t>ı</w:t>
      </w:r>
      <w:r w:rsidRPr="00383634">
        <w:rPr>
          <w:rFonts w:cs="HelveticaTBold"/>
          <w:b/>
          <w:bCs/>
          <w:color w:val="000000" w:themeColor="text1"/>
        </w:rPr>
        <w:t>m</w:t>
      </w:r>
      <w:r w:rsidR="00383634" w:rsidRPr="00383634">
        <w:rPr>
          <w:rFonts w:cs="HelveticaTBold"/>
          <w:b/>
          <w:bCs/>
          <w:color w:val="000000" w:themeColor="text1"/>
        </w:rPr>
        <w:t>ı</w:t>
      </w:r>
      <w:r w:rsidRPr="00383634">
        <w:rPr>
          <w:rFonts w:cs="HelveticaTBold"/>
          <w:b/>
          <w:bCs/>
          <w:color w:val="FF0000"/>
        </w:rPr>
        <w:t xml:space="preserve"> </w:t>
      </w:r>
      <w:r w:rsidRPr="00383634">
        <w:rPr>
          <w:rFonts w:cs="HelveticaT"/>
          <w:b/>
          <w:color w:val="FF0000"/>
        </w:rPr>
        <w:t>denir.</w:t>
      </w:r>
    </w:p>
    <w:p w:rsidR="00383634" w:rsidRDefault="00383634" w:rsidP="0061258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383634" w:rsidRP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383634">
        <w:rPr>
          <w:rFonts w:ascii="Calibri" w:hAnsi="Calibri" w:cs="HelveticaT"/>
        </w:rPr>
        <w:t>Elektrik devresi ve su tesisat</w:t>
      </w:r>
      <w:r>
        <w:rPr>
          <w:rFonts w:ascii="Calibri" w:hAnsi="Calibri" w:cs="HelveticaT"/>
        </w:rPr>
        <w:t>ı</w:t>
      </w:r>
      <w:r w:rsidRPr="00383634">
        <w:rPr>
          <w:rFonts w:ascii="Calibri" w:hAnsi="Calibri" w:cs="HelveticaT"/>
        </w:rPr>
        <w:t>n</w:t>
      </w:r>
      <w:r>
        <w:rPr>
          <w:rFonts w:ascii="Calibri" w:hAnsi="Calibri" w:cs="HelveticaT"/>
        </w:rPr>
        <w:t>ı</w:t>
      </w:r>
      <w:r w:rsidRPr="00383634">
        <w:rPr>
          <w:rFonts w:ascii="Calibri" w:hAnsi="Calibri" w:cs="HelveticaT"/>
        </w:rPr>
        <w:t>n birbirine benze</w:t>
      </w:r>
      <w:r>
        <w:rPr>
          <w:rFonts w:ascii="Calibri" w:hAnsi="Calibri" w:cs="HelveticaT"/>
        </w:rPr>
        <w:t xml:space="preserve">yen yönleri bulunmakla birlikte </w:t>
      </w:r>
      <w:r w:rsidRPr="00383634">
        <w:rPr>
          <w:rFonts w:ascii="Calibri" w:hAnsi="Calibri" w:cs="HelveticaT"/>
        </w:rPr>
        <w:t>benzemeyen yönleri de vardır. Örneğin, tesisattaki su borusu kesildiğinde suyun akışı bir süre devam eder. Ancak elektrik devresinde bulunan teller arasındaki bağlantı koparıldığında elektrik akımı an</w:t>
      </w:r>
      <w:r>
        <w:rPr>
          <w:rFonts w:ascii="Calibri" w:hAnsi="Calibri" w:cs="HelveticaT"/>
        </w:rPr>
        <w:t>ı</w:t>
      </w:r>
      <w:r w:rsidRPr="00383634">
        <w:rPr>
          <w:rFonts w:ascii="Calibri" w:hAnsi="Calibri" w:cs="HelveticaT"/>
        </w:rPr>
        <w:t>nda kesilir.</w:t>
      </w: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383634">
        <w:rPr>
          <w:rFonts w:ascii="Calibri" w:hAnsi="Calibri" w:cs="HelveticaT"/>
          <w:b/>
          <w:color w:val="FF0000"/>
        </w:rPr>
        <w:t>Elektrik devresinin su tesisatından farklı diğer bir yönü de şudur:</w:t>
      </w:r>
      <w:r w:rsidRPr="00383634">
        <w:rPr>
          <w:rFonts w:ascii="Calibri" w:hAnsi="Calibri" w:cs="HelveticaT"/>
        </w:rPr>
        <w:t xml:space="preserve"> Tesisatta su borular içerisinde akar. Elektrik devresinde ise negatif yükler telde belirgin </w:t>
      </w:r>
      <w:r>
        <w:rPr>
          <w:rFonts w:ascii="Calibri" w:hAnsi="Calibri" w:cs="HelveticaT"/>
        </w:rPr>
        <w:t>ş</w:t>
      </w:r>
      <w:r w:rsidRPr="00383634">
        <w:rPr>
          <w:rFonts w:ascii="Calibri" w:hAnsi="Calibri" w:cs="HelveticaT"/>
        </w:rPr>
        <w:t>ekilde ilerleme yapmaz.</w:t>
      </w:r>
      <w:r>
        <w:rPr>
          <w:rFonts w:ascii="Calibri" w:hAnsi="Calibri" w:cs="HelveticaT"/>
        </w:rPr>
        <w:t xml:space="preserve"> </w:t>
      </w:r>
      <w:r w:rsidRPr="00383634">
        <w:rPr>
          <w:rFonts w:ascii="Calibri" w:hAnsi="Calibri" w:cs="HelveticaT"/>
        </w:rPr>
        <w:t>Negatif yüklerin, titre</w:t>
      </w:r>
      <w:r>
        <w:rPr>
          <w:rFonts w:ascii="Calibri" w:hAnsi="Calibri" w:cs="HelveticaT"/>
        </w:rPr>
        <w:t>ş</w:t>
      </w:r>
      <w:r w:rsidRPr="00383634">
        <w:rPr>
          <w:rFonts w:ascii="Calibri" w:hAnsi="Calibri" w:cs="HelveticaT"/>
        </w:rPr>
        <w:t>im hareketi sonucu sahip olduklar</w:t>
      </w:r>
      <w:proofErr w:type="gramStart"/>
      <w:r w:rsidRPr="00383634">
        <w:rPr>
          <w:rFonts w:ascii="Calibri" w:hAnsi="Calibri" w:cs="HelveticaT"/>
        </w:rPr>
        <w:t>›</w:t>
      </w:r>
      <w:proofErr w:type="gramEnd"/>
      <w:r w:rsidRPr="00383634">
        <w:rPr>
          <w:rFonts w:ascii="Calibri" w:hAnsi="Calibri" w:cs="HelveticaT"/>
        </w:rPr>
        <w:t xml:space="preserve"> hareket enerjisini yak</w:t>
      </w:r>
      <w:r>
        <w:rPr>
          <w:rFonts w:ascii="Calibri" w:hAnsi="Calibri" w:cs="HelveticaT"/>
        </w:rPr>
        <w:t>ı</w:t>
      </w:r>
      <w:r w:rsidRPr="00383634">
        <w:rPr>
          <w:rFonts w:ascii="Calibri" w:hAnsi="Calibri" w:cs="HelveticaT"/>
        </w:rPr>
        <w:t>n</w:t>
      </w:r>
      <w:r>
        <w:rPr>
          <w:rFonts w:ascii="Calibri" w:hAnsi="Calibri" w:cs="HelveticaT"/>
        </w:rPr>
        <w:t>ı</w:t>
      </w:r>
      <w:r w:rsidRPr="00383634">
        <w:rPr>
          <w:rFonts w:ascii="Calibri" w:hAnsi="Calibri" w:cs="HelveticaT"/>
        </w:rPr>
        <w:t>ndaki negatif</w:t>
      </w:r>
      <w:r>
        <w:rPr>
          <w:rFonts w:ascii="Calibri" w:hAnsi="Calibri" w:cs="HelveticaT"/>
        </w:rPr>
        <w:t xml:space="preserve"> </w:t>
      </w:r>
      <w:r w:rsidRPr="00383634">
        <w:rPr>
          <w:rFonts w:ascii="Calibri" w:hAnsi="Calibri" w:cs="HelveticaT"/>
        </w:rPr>
        <w:t>yüklerle etkile</w:t>
      </w:r>
      <w:r>
        <w:rPr>
          <w:rFonts w:ascii="Calibri" w:hAnsi="Calibri" w:cs="HelveticaT"/>
        </w:rPr>
        <w:t>ş</w:t>
      </w:r>
      <w:r w:rsidRPr="00383634">
        <w:rPr>
          <w:rFonts w:ascii="Calibri" w:hAnsi="Calibri" w:cs="HelveticaT"/>
        </w:rPr>
        <w:t xml:space="preserve">erek tel boyunca iletmesi elektrik </w:t>
      </w:r>
      <w:r>
        <w:rPr>
          <w:rFonts w:ascii="Calibri" w:hAnsi="Calibri" w:cs="HelveticaT"/>
        </w:rPr>
        <w:t>akımını oluşturur.</w:t>
      </w: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  <w:b/>
          <w:color w:val="FF0000"/>
        </w:rPr>
      </w:pPr>
      <w:r w:rsidRPr="00383634">
        <w:rPr>
          <w:rFonts w:ascii="Calibri" w:hAnsi="Calibri" w:cs="HelveticaT"/>
          <w:b/>
          <w:color w:val="FF0000"/>
        </w:rPr>
        <w:lastRenderedPageBreak/>
        <w:t>AMPERMETRE</w:t>
      </w: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  <w:b/>
          <w:color w:val="FF0000"/>
        </w:rPr>
      </w:pPr>
      <w:r>
        <w:rPr>
          <w:rFonts w:ascii="Calibri" w:hAnsi="Calibri" w:cs="HelveticaT"/>
          <w:b/>
          <w:noProof/>
          <w:color w:val="FF000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85090</wp:posOffset>
            </wp:positionV>
            <wp:extent cx="1250950" cy="1346200"/>
            <wp:effectExtent l="19050" t="0" r="635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  <w:b/>
          <w:color w:val="000000" w:themeColor="text1"/>
        </w:rPr>
      </w:pPr>
    </w:p>
    <w:p w:rsidR="00383634" w:rsidRP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  <w:b/>
          <w:color w:val="000000" w:themeColor="text1"/>
        </w:rPr>
      </w:pPr>
      <w:r w:rsidRPr="00383634">
        <w:rPr>
          <w:rFonts w:ascii="Calibri" w:hAnsi="Calibri" w:cs="HelveticaT"/>
          <w:b/>
          <w:color w:val="000000" w:themeColor="text1"/>
        </w:rPr>
        <w:t>Yandaki fotoğrafta ampermetre verilmiştir.</w:t>
      </w: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CD212E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  <w:noProof/>
          <w:lang w:eastAsia="tr-TR"/>
        </w:rPr>
        <w:drawing>
          <wp:inline distT="0" distB="0" distL="0" distR="0">
            <wp:extent cx="1117600" cy="349250"/>
            <wp:effectExtent l="19050" t="0" r="635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383634" w:rsidRDefault="00383634" w:rsidP="0038363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383634">
        <w:rPr>
          <w:rFonts w:ascii="Calibri" w:hAnsi="Calibri" w:cs="HelveticaT"/>
        </w:rPr>
        <w:t>Bir elektrik devresinde elektrik akımını ölçen araçtır.</w:t>
      </w:r>
    </w:p>
    <w:p w:rsidR="00383634" w:rsidRDefault="00383634" w:rsidP="0038363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Kısaca A harfi ile gösterilir.</w:t>
      </w:r>
    </w:p>
    <w:p w:rsidR="00383634" w:rsidRDefault="00383634" w:rsidP="0038363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 xml:space="preserve">Birimi Amper </w:t>
      </w:r>
      <w:proofErr w:type="spellStart"/>
      <w:r>
        <w:rPr>
          <w:rFonts w:ascii="Calibri" w:hAnsi="Calibri" w:cs="HelveticaT"/>
        </w:rPr>
        <w:t>dir</w:t>
      </w:r>
      <w:proofErr w:type="spellEnd"/>
      <w:r>
        <w:rPr>
          <w:rFonts w:ascii="Calibri" w:hAnsi="Calibri" w:cs="HelveticaT"/>
        </w:rPr>
        <w:t>.</w:t>
      </w:r>
    </w:p>
    <w:p w:rsidR="00383634" w:rsidRDefault="00383634" w:rsidP="0038363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Devreye seri olarak bağlanır.</w:t>
      </w:r>
    </w:p>
    <w:p w:rsidR="00383634" w:rsidRDefault="00383634" w:rsidP="0038363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Ampermetre devreye bağlandığı yerden akım değerini ölçer.</w:t>
      </w:r>
    </w:p>
    <w:p w:rsidR="00383634" w:rsidRDefault="00383634" w:rsidP="0038363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>
        <w:rPr>
          <w:rFonts w:ascii="Calibri" w:hAnsi="Calibri" w:cs="HelveticaT"/>
        </w:rPr>
        <w:t>Ampermetre devreye paralel olarak bağlanırsa devredeki akımı ölçemez. Çünkü akım ampermetrenin içinden geçer devreden geçmez.</w:t>
      </w:r>
    </w:p>
    <w:p w:rsidR="00CD212E" w:rsidRDefault="00CD212E" w:rsidP="00CD212E">
      <w:pPr>
        <w:jc w:val="both"/>
      </w:pPr>
    </w:p>
    <w:p w:rsidR="00CD212E" w:rsidRDefault="00CD212E" w:rsidP="00CD212E">
      <w:pPr>
        <w:jc w:val="both"/>
        <w:rPr>
          <w:b/>
          <w:color w:val="FF0000"/>
        </w:rPr>
      </w:pPr>
      <w:r w:rsidRPr="00CD212E">
        <w:rPr>
          <w:b/>
          <w:color w:val="FF0000"/>
        </w:rPr>
        <w:t>VOLTMETRE</w:t>
      </w:r>
      <w:r>
        <w:rPr>
          <w:b/>
          <w:color w:val="FF0000"/>
        </w:rPr>
        <w:t xml:space="preserve"> </w:t>
      </w:r>
    </w:p>
    <w:p w:rsidR="00CD212E" w:rsidRPr="00CD212E" w:rsidRDefault="00CD212E" w:rsidP="00CD212E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  <w:r>
        <w:rPr>
          <w:rFonts w:ascii="Calibri" w:hAnsi="Calibri" w:cs="HelveticaT"/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100965</wp:posOffset>
            </wp:positionV>
            <wp:extent cx="1447800" cy="1123950"/>
            <wp:effectExtent l="19050" t="0" r="0" b="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12E">
        <w:rPr>
          <w:rFonts w:ascii="Calibri" w:hAnsi="Calibri" w:cs="HelveticaT"/>
        </w:rPr>
        <w:t>Su seviyeleri arasında fark olduğu sürece su akışı devam</w:t>
      </w:r>
    </w:p>
    <w:p w:rsidR="00CD212E" w:rsidRPr="00CD212E" w:rsidRDefault="00CD212E" w:rsidP="00CD212E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  <w:proofErr w:type="gramStart"/>
      <w:r w:rsidRPr="00CD212E">
        <w:rPr>
          <w:rFonts w:ascii="Calibri" w:hAnsi="Calibri" w:cs="HelveticaT"/>
        </w:rPr>
        <w:t>eder</w:t>
      </w:r>
      <w:proofErr w:type="gramEnd"/>
      <w:r w:rsidRPr="00CD212E">
        <w:rPr>
          <w:rFonts w:ascii="Calibri" w:hAnsi="Calibri" w:cs="HelveticaT"/>
        </w:rPr>
        <w:t xml:space="preserve">. Bu akışın sürekli olarak devam etmesi, </w:t>
      </w:r>
      <w:r>
        <w:rPr>
          <w:rFonts w:ascii="Calibri" w:hAnsi="Calibri" w:cs="HelveticaT"/>
        </w:rPr>
        <w:t>ş</w:t>
      </w:r>
      <w:r w:rsidRPr="00CD212E">
        <w:rPr>
          <w:rFonts w:ascii="Calibri" w:hAnsi="Calibri" w:cs="HelveticaT"/>
        </w:rPr>
        <w:t>ekildeki gibi</w:t>
      </w:r>
    </w:p>
    <w:p w:rsidR="00CD212E" w:rsidRPr="00CD212E" w:rsidRDefault="00CD212E" w:rsidP="00CD212E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  <w:proofErr w:type="gramStart"/>
      <w:r w:rsidRPr="00CD212E">
        <w:rPr>
          <w:rFonts w:ascii="Calibri" w:hAnsi="Calibri" w:cs="HelveticaT"/>
        </w:rPr>
        <w:t>uygun</w:t>
      </w:r>
      <w:proofErr w:type="gramEnd"/>
      <w:r w:rsidRPr="00CD212E">
        <w:rPr>
          <w:rFonts w:ascii="Calibri" w:hAnsi="Calibri" w:cs="HelveticaT"/>
        </w:rPr>
        <w:t xml:space="preserve"> bir pompa kullanarak sağlanabilir.</w:t>
      </w:r>
    </w:p>
    <w:p w:rsidR="00CD212E" w:rsidRDefault="00CD212E" w:rsidP="00CD212E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CD212E" w:rsidRDefault="00CD212E" w:rsidP="00CD212E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CD212E" w:rsidRDefault="00CD212E" w:rsidP="00CD2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CD212E">
        <w:rPr>
          <w:rFonts w:ascii="Calibri" w:hAnsi="Calibri" w:cs="HelveticaT"/>
        </w:rPr>
        <w:t>Suyun ak</w:t>
      </w:r>
      <w:r>
        <w:rPr>
          <w:rFonts w:ascii="Calibri" w:hAnsi="Calibri" w:cs="HelveticaT"/>
        </w:rPr>
        <w:t>ışı</w:t>
      </w:r>
      <w:r w:rsidRPr="00CD212E">
        <w:rPr>
          <w:rFonts w:ascii="Calibri" w:hAnsi="Calibri" w:cs="HelveticaT"/>
        </w:rPr>
        <w:t xml:space="preserve"> elektrik devrelerindeki elektrik akımına benzer. Elektrik akımı da, devrenin iki ucu arasındaki yüklerin enerjileri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 xml:space="preserve">arasında fark olduğu sürece olur. Bu enerji farkı </w:t>
      </w:r>
      <w:r w:rsidRPr="00CD212E">
        <w:rPr>
          <w:rFonts w:ascii="Calibri" w:hAnsi="Calibri" w:cs="HelveticaTBold"/>
          <w:b/>
          <w:bCs/>
        </w:rPr>
        <w:t>gerilim</w:t>
      </w:r>
      <w:r w:rsidRPr="00CD212E">
        <w:rPr>
          <w:rFonts w:ascii="Calibri" w:hAnsi="Calibri" w:cs="HelveticaT"/>
        </w:rPr>
        <w:t>in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>olu</w:t>
      </w:r>
      <w:r>
        <w:rPr>
          <w:rFonts w:ascii="Calibri" w:hAnsi="Calibri" w:cs="HelveticaT"/>
        </w:rPr>
        <w:t>ş</w:t>
      </w:r>
      <w:r w:rsidRPr="00CD212E">
        <w:rPr>
          <w:rFonts w:ascii="Calibri" w:hAnsi="Calibri" w:cs="HelveticaT"/>
        </w:rPr>
        <w:t>mas</w:t>
      </w:r>
      <w:r>
        <w:rPr>
          <w:rFonts w:ascii="Calibri" w:hAnsi="Calibri" w:cs="HelveticaT"/>
        </w:rPr>
        <w:t>ı</w:t>
      </w:r>
      <w:r w:rsidRPr="00CD212E">
        <w:rPr>
          <w:rFonts w:ascii="Calibri" w:hAnsi="Calibri" w:cs="HelveticaT"/>
        </w:rPr>
        <w:t xml:space="preserve">na yol açar. Sonuç olarak gerilim enerji </w:t>
      </w:r>
      <w:r>
        <w:rPr>
          <w:rFonts w:ascii="Calibri" w:hAnsi="Calibri" w:cs="HelveticaT"/>
        </w:rPr>
        <w:t>farkının</w:t>
      </w:r>
      <w:r w:rsidRPr="00CD212E">
        <w:rPr>
          <w:rFonts w:ascii="Calibri" w:hAnsi="Calibri" w:cs="HelveticaT"/>
        </w:rPr>
        <w:t xml:space="preserve"> bir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 xml:space="preserve">göstergesidir. </w:t>
      </w:r>
    </w:p>
    <w:p w:rsidR="00CD212E" w:rsidRDefault="00CD212E" w:rsidP="00CD2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</w:p>
    <w:p w:rsidR="00CD212E" w:rsidRDefault="00CD212E" w:rsidP="00CD2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CD212E">
        <w:rPr>
          <w:rFonts w:ascii="Calibri" w:hAnsi="Calibri" w:cs="HelveticaT"/>
        </w:rPr>
        <w:t>Su tesisat</w:t>
      </w:r>
      <w:r>
        <w:rPr>
          <w:rFonts w:ascii="Calibri" w:hAnsi="Calibri" w:cs="HelveticaT"/>
        </w:rPr>
        <w:t>ı</w:t>
      </w:r>
      <w:r w:rsidRPr="00CD212E">
        <w:rPr>
          <w:rFonts w:ascii="Calibri" w:hAnsi="Calibri" w:cs="HelveticaT"/>
        </w:rPr>
        <w:t>nda suyun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>akışının devam etmesini sağlayan bir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>pompa bulundu¤u gibi, elektrik devrelerinde de elektrik akımının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>devamlı olmasını sa</w:t>
      </w:r>
      <w:r>
        <w:rPr>
          <w:rFonts w:ascii="Calibri" w:hAnsi="Calibri" w:cs="HelveticaT"/>
        </w:rPr>
        <w:t>ğ</w:t>
      </w:r>
      <w:r w:rsidRPr="00CD212E">
        <w:rPr>
          <w:rFonts w:ascii="Calibri" w:hAnsi="Calibri" w:cs="HelveticaT"/>
        </w:rPr>
        <w:t>layan elektrik enerjisi kaynakları vard</w:t>
      </w:r>
      <w:r>
        <w:rPr>
          <w:rFonts w:ascii="Calibri" w:hAnsi="Calibri" w:cs="HelveticaT"/>
        </w:rPr>
        <w:t>ı</w:t>
      </w:r>
      <w:r w:rsidRPr="00CD212E">
        <w:rPr>
          <w:rFonts w:ascii="Calibri" w:hAnsi="Calibri" w:cs="HelveticaT"/>
        </w:rPr>
        <w:t>r. Yani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>piller, bir elektrik devresinde gerilim olu</w:t>
      </w:r>
      <w:r>
        <w:rPr>
          <w:rFonts w:ascii="Calibri" w:hAnsi="Calibri" w:cs="HelveticaT"/>
        </w:rPr>
        <w:t>ş</w:t>
      </w:r>
      <w:r w:rsidRPr="00CD212E">
        <w:rPr>
          <w:rFonts w:ascii="Calibri" w:hAnsi="Calibri" w:cs="HelveticaT"/>
        </w:rPr>
        <w:t>turarak elektrik akımın</w:t>
      </w:r>
      <w:r>
        <w:rPr>
          <w:rFonts w:ascii="Calibri" w:hAnsi="Calibri" w:cs="HelveticaT"/>
        </w:rPr>
        <w:t>ı</w:t>
      </w:r>
      <w:r w:rsidRPr="00CD212E">
        <w:rPr>
          <w:rFonts w:ascii="Calibri" w:hAnsi="Calibri" w:cs="HelveticaT"/>
        </w:rPr>
        <w:t>n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>meydana gelmesine sebep olur.</w:t>
      </w:r>
    </w:p>
    <w:p w:rsidR="00CD212E" w:rsidRPr="00CD212E" w:rsidRDefault="00CD212E" w:rsidP="00CD212E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</w:p>
    <w:p w:rsidR="00CD212E" w:rsidRPr="00CD212E" w:rsidRDefault="00CD212E" w:rsidP="00CD212E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HelveticaT"/>
        </w:rPr>
      </w:pPr>
      <w:r w:rsidRPr="00CD212E">
        <w:rPr>
          <w:rFonts w:ascii="Calibri" w:hAnsi="Calibri" w:cs="HelveticaT"/>
          <w:b/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1305560</wp:posOffset>
            </wp:positionV>
            <wp:extent cx="1028700" cy="381000"/>
            <wp:effectExtent l="19050" t="0" r="0" b="0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12E">
        <w:rPr>
          <w:rFonts w:ascii="Calibri" w:hAnsi="Calibri" w:cs="HelveticaT"/>
          <w:b/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24765</wp:posOffset>
            </wp:positionV>
            <wp:extent cx="1123950" cy="1479550"/>
            <wp:effectExtent l="19050" t="0" r="0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12E">
        <w:rPr>
          <w:rFonts w:ascii="Calibri" w:hAnsi="Calibri" w:cs="HelveticaT"/>
          <w:b/>
        </w:rPr>
        <w:t xml:space="preserve">Bir devredeki gerilimi de </w:t>
      </w:r>
      <w:r w:rsidRPr="00CD212E">
        <w:rPr>
          <w:rFonts w:ascii="Calibri" w:hAnsi="Calibri" w:cs="HelveticaTBold"/>
          <w:b/>
          <w:bCs/>
          <w:color w:val="FF0000"/>
        </w:rPr>
        <w:t>voltmetre</w:t>
      </w:r>
      <w:r w:rsidRPr="00CD212E">
        <w:rPr>
          <w:rFonts w:ascii="Calibri" w:hAnsi="Calibri" w:cs="HelveticaTBold"/>
          <w:b/>
          <w:bCs/>
        </w:rPr>
        <w:t xml:space="preserve"> </w:t>
      </w:r>
      <w:r w:rsidRPr="00CD212E">
        <w:rPr>
          <w:rFonts w:ascii="Calibri" w:hAnsi="Calibri" w:cs="HelveticaT"/>
          <w:b/>
        </w:rPr>
        <w:t xml:space="preserve">adı verilen araçla ölçeriz. Gerilimin birimini ise </w:t>
      </w:r>
      <w:r w:rsidRPr="00CD212E">
        <w:rPr>
          <w:rFonts w:ascii="Calibri" w:hAnsi="Calibri" w:cs="HelveticaTBold"/>
          <w:b/>
          <w:bCs/>
          <w:color w:val="FF0000"/>
        </w:rPr>
        <w:t xml:space="preserve">volt </w:t>
      </w:r>
      <w:r w:rsidRPr="00CD212E">
        <w:rPr>
          <w:rFonts w:ascii="Calibri" w:hAnsi="Calibri" w:cs="HelveticaT"/>
          <w:b/>
        </w:rPr>
        <w:t xml:space="preserve">olarak ifade ederiz ve kısaca </w:t>
      </w:r>
      <w:r w:rsidRPr="00CD212E">
        <w:rPr>
          <w:rFonts w:ascii="Calibri" w:hAnsi="Calibri" w:cs="HelveticaT"/>
          <w:b/>
          <w:color w:val="FF0000"/>
        </w:rPr>
        <w:t>“V”</w:t>
      </w:r>
      <w:r w:rsidRPr="00CD212E">
        <w:rPr>
          <w:rFonts w:ascii="Calibri" w:hAnsi="Calibri" w:cs="HelveticaT"/>
          <w:b/>
        </w:rPr>
        <w:t xml:space="preserve"> ile gösteririz.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 xml:space="preserve">Fotoğrafta, bir voltmetre </w:t>
      </w:r>
      <w:proofErr w:type="gramStart"/>
      <w:r w:rsidRPr="00CD212E">
        <w:rPr>
          <w:rFonts w:ascii="Calibri" w:hAnsi="Calibri" w:cs="HelveticaT"/>
        </w:rPr>
        <w:t xml:space="preserve">ve </w:t>
      </w:r>
      <w:r>
        <w:rPr>
          <w:rFonts w:ascii="Calibri" w:hAnsi="Calibri" w:cs="HelveticaT"/>
        </w:rPr>
        <w:t xml:space="preserve"> </w:t>
      </w:r>
      <w:r w:rsidRPr="00CD212E">
        <w:rPr>
          <w:rFonts w:ascii="Calibri" w:hAnsi="Calibri" w:cs="HelveticaT"/>
        </w:rPr>
        <w:t>devre</w:t>
      </w:r>
      <w:proofErr w:type="gramEnd"/>
      <w:r w:rsidRPr="00CD212E">
        <w:rPr>
          <w:rFonts w:ascii="Calibri" w:hAnsi="Calibri" w:cs="HelveticaT"/>
        </w:rPr>
        <w:t xml:space="preserve"> içindeki gösteriminde kullanılan sembolü görülmektedir</w:t>
      </w:r>
    </w:p>
    <w:p w:rsidR="00CD212E" w:rsidRDefault="00CD212E" w:rsidP="00CD212E">
      <w:pPr>
        <w:jc w:val="both"/>
        <w:rPr>
          <w:b/>
          <w:color w:val="FF0000"/>
        </w:rPr>
      </w:pPr>
    </w:p>
    <w:p w:rsidR="00CD212E" w:rsidRDefault="00CD212E" w:rsidP="00CD212E">
      <w:pPr>
        <w:jc w:val="both"/>
        <w:rPr>
          <w:b/>
          <w:color w:val="FF0000"/>
        </w:rPr>
      </w:pPr>
    </w:p>
    <w:p w:rsidR="00CD212E" w:rsidRDefault="00CD212E" w:rsidP="00CD212E">
      <w:pPr>
        <w:jc w:val="both"/>
        <w:rPr>
          <w:b/>
          <w:color w:val="FF0000"/>
        </w:rPr>
      </w:pPr>
    </w:p>
    <w:p w:rsidR="00CD212E" w:rsidRPr="00CD212E" w:rsidRDefault="00CD212E" w:rsidP="00CD212E">
      <w:pPr>
        <w:pStyle w:val="ListeParagraf"/>
        <w:numPr>
          <w:ilvl w:val="0"/>
          <w:numId w:val="5"/>
        </w:numPr>
        <w:jc w:val="both"/>
        <w:rPr>
          <w:b/>
          <w:color w:val="000000" w:themeColor="text1"/>
        </w:rPr>
      </w:pPr>
      <w:r w:rsidRPr="00CD212E">
        <w:rPr>
          <w:b/>
          <w:color w:val="000000" w:themeColor="text1"/>
        </w:rPr>
        <w:lastRenderedPageBreak/>
        <w:t>Devre de oluşan gerilimi ölçer.</w:t>
      </w:r>
    </w:p>
    <w:p w:rsidR="00CD212E" w:rsidRPr="00CD212E" w:rsidRDefault="00CD212E" w:rsidP="00CD212E">
      <w:pPr>
        <w:pStyle w:val="ListeParagraf"/>
        <w:numPr>
          <w:ilvl w:val="0"/>
          <w:numId w:val="5"/>
        </w:numPr>
        <w:jc w:val="both"/>
        <w:rPr>
          <w:b/>
          <w:color w:val="000000" w:themeColor="text1"/>
        </w:rPr>
      </w:pPr>
      <w:r w:rsidRPr="00CD212E">
        <w:rPr>
          <w:b/>
          <w:color w:val="000000" w:themeColor="text1"/>
        </w:rPr>
        <w:t>Birimi volttur. Kısaca V ile gösterilir.</w:t>
      </w:r>
    </w:p>
    <w:p w:rsidR="00CD212E" w:rsidRPr="00CD212E" w:rsidRDefault="00CD212E" w:rsidP="00CD212E">
      <w:pPr>
        <w:pStyle w:val="ListeParagraf"/>
        <w:numPr>
          <w:ilvl w:val="0"/>
          <w:numId w:val="5"/>
        </w:numPr>
        <w:jc w:val="both"/>
        <w:rPr>
          <w:b/>
          <w:color w:val="000000" w:themeColor="text1"/>
        </w:rPr>
      </w:pPr>
      <w:r w:rsidRPr="00CD212E">
        <w:rPr>
          <w:b/>
          <w:color w:val="000000" w:themeColor="text1"/>
        </w:rPr>
        <w:t>Devreye paralel bağlanır.</w:t>
      </w:r>
    </w:p>
    <w:p w:rsidR="0098531F" w:rsidRPr="0098531F" w:rsidRDefault="00CD212E" w:rsidP="0098531F">
      <w:pPr>
        <w:pStyle w:val="ListeParagraf"/>
        <w:numPr>
          <w:ilvl w:val="0"/>
          <w:numId w:val="5"/>
        </w:numPr>
        <w:jc w:val="both"/>
        <w:rPr>
          <w:b/>
          <w:color w:val="000000" w:themeColor="text1"/>
        </w:rPr>
      </w:pPr>
      <w:r w:rsidRPr="00CD212E">
        <w:rPr>
          <w:b/>
          <w:color w:val="000000" w:themeColor="text1"/>
        </w:rPr>
        <w:t>Voltmetre devreye seri bağlanırsa ampuller yanmaz çünkü ampullerin üzerinden akım geçmez.</w:t>
      </w:r>
    </w:p>
    <w:p w:rsidR="0098531F" w:rsidRDefault="0098531F" w:rsidP="0098531F">
      <w:pPr>
        <w:jc w:val="both"/>
        <w:rPr>
          <w:b/>
          <w:color w:val="FF0000"/>
        </w:rPr>
      </w:pPr>
      <w:r w:rsidRPr="0098531F">
        <w:rPr>
          <w:b/>
          <w:color w:val="FF0000"/>
        </w:rPr>
        <w:t>GERİLİM-AKIM İLİŞKİSİ</w:t>
      </w:r>
    </w:p>
    <w:p w:rsidR="0098531F" w:rsidRDefault="0098531F" w:rsidP="0098531F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73660</wp:posOffset>
            </wp:positionV>
            <wp:extent cx="3511550" cy="1422400"/>
            <wp:effectExtent l="19050" t="0" r="0" b="0"/>
            <wp:wrapNone/>
            <wp:docPr id="19" name="Resim 19" descr="C:\Users\Oinceyol\Desktop\www.erguven.net-yaSamimizdaki_elektrik_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inceyol\Desktop\www.erguven.net-yaSamimizdaki_elektrik_(65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31F" w:rsidRPr="0098531F" w:rsidRDefault="0098531F" w:rsidP="0098531F">
      <w:pPr>
        <w:jc w:val="both"/>
        <w:rPr>
          <w:b/>
          <w:color w:val="FF0000"/>
        </w:rPr>
      </w:pPr>
    </w:p>
    <w:p w:rsidR="0098531F" w:rsidRDefault="0098531F">
      <w:pPr>
        <w:jc w:val="both"/>
        <w:rPr>
          <w:b/>
          <w:color w:val="FF0000"/>
        </w:rPr>
      </w:pPr>
    </w:p>
    <w:p w:rsidR="0098531F" w:rsidRDefault="0098531F">
      <w:pPr>
        <w:jc w:val="both"/>
        <w:rPr>
          <w:b/>
          <w:color w:val="FF0000"/>
        </w:rPr>
      </w:pPr>
    </w:p>
    <w:p w:rsidR="0098531F" w:rsidRDefault="0098531F">
      <w:pPr>
        <w:jc w:val="both"/>
        <w:rPr>
          <w:b/>
          <w:color w:val="FF0000"/>
        </w:rPr>
      </w:pPr>
    </w:p>
    <w:p w:rsidR="0098531F" w:rsidRDefault="0098531F">
      <w:pPr>
        <w:jc w:val="both"/>
        <w:rPr>
          <w:b/>
          <w:color w:val="FF0000"/>
        </w:rPr>
      </w:pPr>
    </w:p>
    <w:tbl>
      <w:tblPr>
        <w:tblStyle w:val="TabloKlavuzu"/>
        <w:tblW w:w="5433" w:type="dxa"/>
        <w:tblLook w:val="04A0"/>
      </w:tblPr>
      <w:tblGrid>
        <w:gridCol w:w="1453"/>
        <w:gridCol w:w="1326"/>
        <w:gridCol w:w="1327"/>
        <w:gridCol w:w="1327"/>
      </w:tblGrid>
      <w:tr w:rsidR="0098531F" w:rsidTr="0098531F">
        <w:trPr>
          <w:trHeight w:val="412"/>
        </w:trPr>
        <w:tc>
          <w:tcPr>
            <w:tcW w:w="1356" w:type="dxa"/>
          </w:tcPr>
          <w:p w:rsidR="0098531F" w:rsidRDefault="0098531F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Devre Ölçüm</w:t>
            </w:r>
          </w:p>
        </w:tc>
        <w:tc>
          <w:tcPr>
            <w:tcW w:w="1359" w:type="dxa"/>
          </w:tcPr>
          <w:p w:rsidR="0098531F" w:rsidRPr="0098531F" w:rsidRDefault="0098531F" w:rsidP="0098531F">
            <w:pPr>
              <w:jc w:val="left"/>
              <w:rPr>
                <w:b/>
                <w:color w:val="FF0000"/>
              </w:rPr>
            </w:pPr>
            <w:r w:rsidRPr="0098531F">
              <w:rPr>
                <w:b/>
                <w:color w:val="FF0000"/>
              </w:rPr>
              <w:t>1.devre</w:t>
            </w:r>
          </w:p>
        </w:tc>
        <w:tc>
          <w:tcPr>
            <w:tcW w:w="1359" w:type="dxa"/>
          </w:tcPr>
          <w:p w:rsidR="0098531F" w:rsidRPr="0098531F" w:rsidRDefault="0098531F">
            <w:pPr>
              <w:jc w:val="both"/>
              <w:rPr>
                <w:b/>
                <w:color w:val="FF0000"/>
              </w:rPr>
            </w:pPr>
            <w:r w:rsidRPr="0098531F">
              <w:rPr>
                <w:b/>
                <w:color w:val="FF0000"/>
              </w:rPr>
              <w:t>2.devre</w:t>
            </w:r>
          </w:p>
        </w:tc>
        <w:tc>
          <w:tcPr>
            <w:tcW w:w="1359" w:type="dxa"/>
          </w:tcPr>
          <w:p w:rsidR="0098531F" w:rsidRPr="0098531F" w:rsidRDefault="0098531F">
            <w:pPr>
              <w:jc w:val="both"/>
              <w:rPr>
                <w:b/>
                <w:color w:val="FF0000"/>
              </w:rPr>
            </w:pPr>
            <w:r w:rsidRPr="0098531F">
              <w:rPr>
                <w:b/>
                <w:color w:val="FF0000"/>
              </w:rPr>
              <w:t>3.devre</w:t>
            </w:r>
          </w:p>
        </w:tc>
      </w:tr>
      <w:tr w:rsidR="0098531F" w:rsidTr="0098531F">
        <w:trPr>
          <w:trHeight w:val="396"/>
        </w:trPr>
        <w:tc>
          <w:tcPr>
            <w:tcW w:w="1356" w:type="dxa"/>
          </w:tcPr>
          <w:p w:rsidR="0098531F" w:rsidRDefault="0098531F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Gerilim</w:t>
            </w:r>
            <w:r w:rsidR="00F074A1">
              <w:rPr>
                <w:b/>
                <w:color w:val="FF0000"/>
              </w:rPr>
              <w:t>(V)</w:t>
            </w:r>
          </w:p>
        </w:tc>
        <w:tc>
          <w:tcPr>
            <w:tcW w:w="1359" w:type="dxa"/>
          </w:tcPr>
          <w:p w:rsidR="0098531F" w:rsidRPr="00F074A1" w:rsidRDefault="0098531F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1,5 V</w:t>
            </w:r>
          </w:p>
        </w:tc>
        <w:tc>
          <w:tcPr>
            <w:tcW w:w="1359" w:type="dxa"/>
          </w:tcPr>
          <w:p w:rsidR="0098531F" w:rsidRPr="00F074A1" w:rsidRDefault="0098531F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3 V</w:t>
            </w:r>
          </w:p>
        </w:tc>
        <w:tc>
          <w:tcPr>
            <w:tcW w:w="1359" w:type="dxa"/>
          </w:tcPr>
          <w:p w:rsidR="0098531F" w:rsidRPr="00F074A1" w:rsidRDefault="0098531F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4,5 V</w:t>
            </w:r>
          </w:p>
        </w:tc>
      </w:tr>
      <w:tr w:rsidR="0098531F" w:rsidTr="0098531F">
        <w:trPr>
          <w:trHeight w:val="412"/>
        </w:trPr>
        <w:tc>
          <w:tcPr>
            <w:tcW w:w="1356" w:type="dxa"/>
          </w:tcPr>
          <w:p w:rsidR="0098531F" w:rsidRDefault="0098531F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Akım</w:t>
            </w:r>
            <w:r w:rsidR="00F074A1">
              <w:rPr>
                <w:b/>
                <w:color w:val="FF0000"/>
              </w:rPr>
              <w:t>(A)</w:t>
            </w:r>
          </w:p>
        </w:tc>
        <w:tc>
          <w:tcPr>
            <w:tcW w:w="1359" w:type="dxa"/>
          </w:tcPr>
          <w:p w:rsidR="0098531F" w:rsidRPr="00F074A1" w:rsidRDefault="0098531F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0,5 A</w:t>
            </w:r>
          </w:p>
        </w:tc>
        <w:tc>
          <w:tcPr>
            <w:tcW w:w="1359" w:type="dxa"/>
          </w:tcPr>
          <w:p w:rsidR="0098531F" w:rsidRPr="00F074A1" w:rsidRDefault="0098531F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1 A</w:t>
            </w:r>
          </w:p>
        </w:tc>
        <w:tc>
          <w:tcPr>
            <w:tcW w:w="1359" w:type="dxa"/>
          </w:tcPr>
          <w:p w:rsidR="0098531F" w:rsidRPr="00F074A1" w:rsidRDefault="00F074A1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1,5 A</w:t>
            </w:r>
          </w:p>
        </w:tc>
      </w:tr>
      <w:tr w:rsidR="0098531F" w:rsidTr="0098531F">
        <w:trPr>
          <w:trHeight w:val="412"/>
        </w:trPr>
        <w:tc>
          <w:tcPr>
            <w:tcW w:w="1356" w:type="dxa"/>
          </w:tcPr>
          <w:p w:rsidR="0098531F" w:rsidRDefault="00F074A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Gerilim/Akım</w:t>
            </w:r>
          </w:p>
          <w:p w:rsidR="00F074A1" w:rsidRDefault="00F074A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proofErr w:type="spellStart"/>
            <w:r>
              <w:rPr>
                <w:b/>
                <w:color w:val="FF0000"/>
              </w:rPr>
              <w:t>Ohm</w:t>
            </w:r>
            <w:proofErr w:type="spellEnd"/>
            <w:r>
              <w:rPr>
                <w:b/>
                <w:color w:val="FF0000"/>
              </w:rPr>
              <w:t>)</w:t>
            </w:r>
          </w:p>
        </w:tc>
        <w:tc>
          <w:tcPr>
            <w:tcW w:w="1359" w:type="dxa"/>
          </w:tcPr>
          <w:p w:rsidR="0098531F" w:rsidRPr="00F074A1" w:rsidRDefault="00F074A1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3</w:t>
            </w:r>
          </w:p>
        </w:tc>
        <w:tc>
          <w:tcPr>
            <w:tcW w:w="1359" w:type="dxa"/>
          </w:tcPr>
          <w:p w:rsidR="0098531F" w:rsidRPr="00F074A1" w:rsidRDefault="00F074A1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3</w:t>
            </w:r>
          </w:p>
        </w:tc>
        <w:tc>
          <w:tcPr>
            <w:tcW w:w="1359" w:type="dxa"/>
          </w:tcPr>
          <w:p w:rsidR="0098531F" w:rsidRPr="00F074A1" w:rsidRDefault="00F074A1" w:rsidP="00F074A1">
            <w:pPr>
              <w:rPr>
                <w:b/>
                <w:color w:val="000000" w:themeColor="text1"/>
              </w:rPr>
            </w:pPr>
            <w:r w:rsidRPr="00F074A1">
              <w:rPr>
                <w:b/>
                <w:color w:val="000000" w:themeColor="text1"/>
              </w:rPr>
              <w:t>3</w:t>
            </w:r>
          </w:p>
        </w:tc>
      </w:tr>
    </w:tbl>
    <w:p w:rsidR="0098531F" w:rsidRDefault="0098531F">
      <w:pPr>
        <w:jc w:val="both"/>
        <w:rPr>
          <w:b/>
          <w:color w:val="FF0000"/>
        </w:rPr>
      </w:pPr>
    </w:p>
    <w:p w:rsidR="00F074A1" w:rsidRDefault="00F074A1">
      <w:pPr>
        <w:jc w:val="both"/>
        <w:rPr>
          <w:b/>
          <w:color w:val="FF0000"/>
        </w:rPr>
      </w:pPr>
      <w:r w:rsidRPr="00F074A1">
        <w:rPr>
          <w:color w:val="000000" w:themeColor="text1"/>
        </w:rPr>
        <w:t>Bir elektrik devresinde pil sayısı arttıkça devredeki gerilim artar gerilim artarsa akım miktarı da gerilim oranında artar</w:t>
      </w:r>
      <w:r>
        <w:rPr>
          <w:b/>
          <w:color w:val="FF0000"/>
        </w:rPr>
        <w:t>. FAKAT GERİLİMİN AKIMA ORANI HER ZAMAN AYNIDIR.</w:t>
      </w:r>
    </w:p>
    <w:p w:rsidR="0098531F" w:rsidRPr="00F074A1" w:rsidRDefault="00F074A1" w:rsidP="00F074A1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B</w:t>
      </w:r>
      <w:r w:rsidRPr="00F074A1">
        <w:rPr>
          <w:rFonts w:cs="HelveticaT"/>
        </w:rPr>
        <w:t>ir devre elemanının (ampulün) uçlar</w:t>
      </w:r>
      <w:proofErr w:type="gramStart"/>
      <w:r w:rsidRPr="00F074A1">
        <w:rPr>
          <w:rFonts w:cs="HelveticaT"/>
        </w:rPr>
        <w:t>›</w:t>
      </w:r>
      <w:proofErr w:type="gramEnd"/>
      <w:r w:rsidRPr="00F074A1">
        <w:rPr>
          <w:rFonts w:cs="HelveticaT"/>
        </w:rPr>
        <w:t xml:space="preserve"> aras</w:t>
      </w:r>
      <w:r>
        <w:rPr>
          <w:rFonts w:cs="HelveticaT"/>
        </w:rPr>
        <w:t>ı</w:t>
      </w:r>
      <w:r w:rsidRPr="00F074A1">
        <w:rPr>
          <w:rFonts w:cs="HelveticaT"/>
        </w:rPr>
        <w:t>ndaki gerilimin, üzerinden</w:t>
      </w:r>
      <w:r>
        <w:rPr>
          <w:rFonts w:cs="HelveticaT"/>
        </w:rPr>
        <w:t xml:space="preserve"> </w:t>
      </w:r>
      <w:r w:rsidRPr="00F074A1">
        <w:rPr>
          <w:rFonts w:cs="HelveticaT"/>
        </w:rPr>
        <w:t>geçen ak</w:t>
      </w:r>
      <w:r>
        <w:rPr>
          <w:rFonts w:cs="HelveticaT"/>
        </w:rPr>
        <w:t>ı</w:t>
      </w:r>
      <w:r w:rsidRPr="00F074A1">
        <w:rPr>
          <w:rFonts w:cs="HelveticaT"/>
        </w:rPr>
        <w:t>ma olan oran</w:t>
      </w:r>
      <w:r>
        <w:rPr>
          <w:rFonts w:cs="HelveticaT"/>
        </w:rPr>
        <w:t>ının</w:t>
      </w:r>
      <w:r w:rsidRPr="00F074A1">
        <w:rPr>
          <w:rFonts w:cs="HelveticaT"/>
        </w:rPr>
        <w:t xml:space="preserve"> her durumda sabit kald</w:t>
      </w:r>
      <w:r>
        <w:rPr>
          <w:rFonts w:cs="HelveticaT"/>
        </w:rPr>
        <w:t>ığını</w:t>
      </w:r>
      <w:r w:rsidRPr="00F074A1">
        <w:rPr>
          <w:rFonts w:cs="HelveticaT"/>
        </w:rPr>
        <w:t xml:space="preserve"> gözlemledik. </w:t>
      </w:r>
      <w:r w:rsidRPr="00F074A1">
        <w:rPr>
          <w:rFonts w:cs="HelveticaT"/>
          <w:b/>
        </w:rPr>
        <w:t>Bu sabit oran devre elemanının (ampulün) direncidir.</w:t>
      </w:r>
      <w:r w:rsidRPr="00F074A1">
        <w:rPr>
          <w:rFonts w:cs="HelveticaT"/>
        </w:rPr>
        <w:t xml:space="preserve"> Gerilim/akım oranının birimi volt/amper olarak yazılır. Bu</w:t>
      </w:r>
      <w:r>
        <w:rPr>
          <w:rFonts w:cs="HelveticaT"/>
        </w:rPr>
        <w:t xml:space="preserve"> </w:t>
      </w:r>
      <w:r w:rsidRPr="00F074A1">
        <w:rPr>
          <w:rFonts w:cs="HelveticaT"/>
        </w:rPr>
        <w:t xml:space="preserve">değer, direncin birimi olan </w:t>
      </w:r>
      <w:proofErr w:type="spellStart"/>
      <w:r w:rsidRPr="00F074A1">
        <w:rPr>
          <w:rFonts w:cs="HelveticaT"/>
          <w:b/>
        </w:rPr>
        <w:t>ohm</w:t>
      </w:r>
      <w:proofErr w:type="spellEnd"/>
      <w:r w:rsidRPr="00F074A1">
        <w:rPr>
          <w:rFonts w:cs="HelveticaT"/>
        </w:rPr>
        <w:t xml:space="preserve"> ile eş değerdir.</w:t>
      </w:r>
    </w:p>
    <w:p w:rsidR="0098531F" w:rsidRDefault="0098531F">
      <w:pPr>
        <w:jc w:val="both"/>
        <w:rPr>
          <w:b/>
          <w:color w:val="FF0000"/>
        </w:rPr>
      </w:pPr>
    </w:p>
    <w:p w:rsidR="0098531F" w:rsidRPr="00F074A1" w:rsidRDefault="00F074A1" w:rsidP="00F074A1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HelveticaT"/>
        </w:rPr>
      </w:pPr>
      <w:r w:rsidRPr="00F074A1">
        <w:rPr>
          <w:rFonts w:ascii="Calibri" w:hAnsi="Calibri" w:cs="HelveticaT"/>
        </w:rPr>
        <w:t>Yani direncin birimi volt/amper olarak da</w:t>
      </w:r>
      <w:r>
        <w:rPr>
          <w:rFonts w:ascii="Calibri" w:hAnsi="Calibri" w:cs="HelveticaT"/>
        </w:rPr>
        <w:t xml:space="preserve"> </w:t>
      </w:r>
      <w:r w:rsidRPr="00F074A1">
        <w:rPr>
          <w:rFonts w:ascii="Calibri" w:hAnsi="Calibri" w:cs="HelveticaT"/>
        </w:rPr>
        <w:t xml:space="preserve">ifade edilebilir. Bu oranı George </w:t>
      </w:r>
      <w:proofErr w:type="spellStart"/>
      <w:r w:rsidRPr="00F074A1">
        <w:rPr>
          <w:rFonts w:ascii="Calibri" w:hAnsi="Calibri" w:cs="HelveticaT"/>
        </w:rPr>
        <w:t>Simon</w:t>
      </w:r>
      <w:proofErr w:type="spellEnd"/>
      <w:r w:rsidRPr="00F074A1">
        <w:rPr>
          <w:rFonts w:ascii="Calibri" w:hAnsi="Calibri" w:cs="HelveticaT"/>
        </w:rPr>
        <w:t xml:space="preserve"> </w:t>
      </w:r>
      <w:proofErr w:type="spellStart"/>
      <w:r w:rsidRPr="00F074A1">
        <w:rPr>
          <w:rFonts w:ascii="Calibri" w:hAnsi="Calibri" w:cs="HelveticaT"/>
        </w:rPr>
        <w:t>Ohm</w:t>
      </w:r>
      <w:proofErr w:type="spellEnd"/>
      <w:r w:rsidRPr="00F074A1">
        <w:rPr>
          <w:rFonts w:ascii="Calibri" w:hAnsi="Calibri" w:cs="HelveticaT"/>
        </w:rPr>
        <w:t xml:space="preserve"> (</w:t>
      </w:r>
      <w:proofErr w:type="spellStart"/>
      <w:r w:rsidRPr="00F074A1">
        <w:rPr>
          <w:rFonts w:ascii="Calibri" w:hAnsi="Calibri" w:cs="HelveticaT"/>
        </w:rPr>
        <w:t>Geork</w:t>
      </w:r>
      <w:proofErr w:type="spellEnd"/>
      <w:r w:rsidRPr="00F074A1">
        <w:rPr>
          <w:rFonts w:ascii="Calibri" w:hAnsi="Calibri" w:cs="HelveticaT"/>
        </w:rPr>
        <w:t xml:space="preserve"> </w:t>
      </w:r>
      <w:proofErr w:type="spellStart"/>
      <w:r w:rsidRPr="00F074A1">
        <w:rPr>
          <w:rFonts w:ascii="Calibri" w:hAnsi="Calibri" w:cs="HelveticaT"/>
        </w:rPr>
        <w:t>Zimon</w:t>
      </w:r>
      <w:proofErr w:type="spellEnd"/>
      <w:r w:rsidRPr="00F074A1">
        <w:rPr>
          <w:rFonts w:ascii="Calibri" w:hAnsi="Calibri" w:cs="HelveticaT"/>
        </w:rPr>
        <w:t xml:space="preserve"> </w:t>
      </w:r>
      <w:proofErr w:type="spellStart"/>
      <w:r w:rsidRPr="00F074A1">
        <w:rPr>
          <w:rFonts w:ascii="Calibri" w:hAnsi="Calibri" w:cs="HelveticaT"/>
        </w:rPr>
        <w:t>O</w:t>
      </w:r>
      <w:r>
        <w:rPr>
          <w:rFonts w:ascii="Calibri" w:hAnsi="Calibri" w:cs="HelveticaT"/>
        </w:rPr>
        <w:t>h</w:t>
      </w:r>
      <w:r w:rsidRPr="00F074A1">
        <w:rPr>
          <w:rFonts w:ascii="Calibri" w:hAnsi="Calibri" w:cs="HelveticaT"/>
        </w:rPr>
        <w:t>m</w:t>
      </w:r>
      <w:proofErr w:type="spellEnd"/>
      <w:r w:rsidRPr="00F074A1">
        <w:rPr>
          <w:rFonts w:ascii="Calibri" w:hAnsi="Calibri" w:cs="HelveticaT"/>
        </w:rPr>
        <w:t>) adındaki bir bilim insanı</w:t>
      </w:r>
      <w:r>
        <w:rPr>
          <w:rFonts w:ascii="Calibri" w:hAnsi="Calibri" w:cs="HelveticaT"/>
        </w:rPr>
        <w:t xml:space="preserve"> </w:t>
      </w:r>
      <w:r w:rsidRPr="00F074A1">
        <w:rPr>
          <w:rFonts w:ascii="Calibri" w:hAnsi="Calibri" w:cs="HelveticaT"/>
        </w:rPr>
        <w:t>bulmu</w:t>
      </w:r>
      <w:r>
        <w:rPr>
          <w:rFonts w:ascii="Calibri" w:hAnsi="Calibri" w:cs="HelveticaT"/>
        </w:rPr>
        <w:t>ş</w:t>
      </w:r>
      <w:r w:rsidRPr="00F074A1">
        <w:rPr>
          <w:rFonts w:ascii="Calibri" w:hAnsi="Calibri" w:cs="HelveticaT"/>
        </w:rPr>
        <w:t>tur. Bunun için direnç birimi olarak volt/amper kullan</w:t>
      </w:r>
      <w:r>
        <w:rPr>
          <w:rFonts w:ascii="Calibri" w:hAnsi="Calibri" w:cs="HelveticaT"/>
        </w:rPr>
        <w:t xml:space="preserve">ıldığı </w:t>
      </w:r>
      <w:r w:rsidRPr="00F074A1">
        <w:rPr>
          <w:rFonts w:ascii="Calibri" w:hAnsi="Calibri" w:cs="HelveticaT"/>
        </w:rPr>
        <w:t xml:space="preserve">gibi </w:t>
      </w:r>
      <w:proofErr w:type="spellStart"/>
      <w:r w:rsidRPr="00F074A1">
        <w:rPr>
          <w:rFonts w:ascii="Calibri" w:hAnsi="Calibri" w:cs="HelveticaT"/>
        </w:rPr>
        <w:t>ohm</w:t>
      </w:r>
      <w:proofErr w:type="spellEnd"/>
      <w:r w:rsidRPr="00F074A1">
        <w:rPr>
          <w:rFonts w:ascii="Calibri" w:hAnsi="Calibri" w:cs="HelveticaT"/>
        </w:rPr>
        <w:t xml:space="preserve"> (Ω) da kullanılır</w:t>
      </w:r>
    </w:p>
    <w:p w:rsidR="0098531F" w:rsidRDefault="0098531F">
      <w:pPr>
        <w:jc w:val="both"/>
        <w:rPr>
          <w:b/>
          <w:color w:val="FF0000"/>
        </w:rPr>
      </w:pPr>
    </w:p>
    <w:p w:rsidR="00F074A1" w:rsidRDefault="00F074A1">
      <w:pPr>
        <w:jc w:val="both"/>
        <w:rPr>
          <w:b/>
          <w:color w:val="000000" w:themeColor="text1"/>
        </w:rPr>
      </w:pPr>
      <w:r w:rsidRPr="00F074A1">
        <w:rPr>
          <w:b/>
          <w:color w:val="000000" w:themeColor="text1"/>
        </w:rPr>
        <w:t>Bir iletkenin uçları arasındaki gerilimin akım oranı sabittir. Bu sabit orana DİRENÇ denir.</w:t>
      </w:r>
    </w:p>
    <w:p w:rsidR="00F074A1" w:rsidRDefault="00F074A1">
      <w:pPr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78105</wp:posOffset>
            </wp:positionV>
            <wp:extent cx="2933700" cy="1187450"/>
            <wp:effectExtent l="19050" t="0" r="0" b="0"/>
            <wp:wrapNone/>
            <wp:docPr id="20" name="Resim 20" descr="C:\Users\Oinceyol\Desktop\530_05_03_14_3_37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inceyol\Desktop\530_05_03_14_3_37_17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4A1" w:rsidRDefault="00F074A1">
      <w:pPr>
        <w:jc w:val="both"/>
        <w:rPr>
          <w:b/>
          <w:color w:val="000000" w:themeColor="text1"/>
        </w:rPr>
      </w:pPr>
    </w:p>
    <w:p w:rsidR="00F074A1" w:rsidRDefault="00F074A1">
      <w:pPr>
        <w:jc w:val="both"/>
        <w:rPr>
          <w:b/>
          <w:color w:val="000000" w:themeColor="text1"/>
        </w:rPr>
      </w:pPr>
    </w:p>
    <w:p w:rsidR="00F074A1" w:rsidRDefault="00F074A1">
      <w:pPr>
        <w:jc w:val="both"/>
        <w:rPr>
          <w:b/>
          <w:color w:val="000000" w:themeColor="text1"/>
        </w:rPr>
      </w:pPr>
    </w:p>
    <w:p w:rsidR="00F074A1" w:rsidRDefault="00F074A1">
      <w:pPr>
        <w:jc w:val="both"/>
        <w:rPr>
          <w:b/>
          <w:color w:val="000000" w:themeColor="text1"/>
        </w:rPr>
      </w:pPr>
    </w:p>
    <w:tbl>
      <w:tblPr>
        <w:tblStyle w:val="TabloKlavuzu"/>
        <w:tblW w:w="0" w:type="auto"/>
        <w:tblLook w:val="04A0"/>
      </w:tblPr>
      <w:tblGrid>
        <w:gridCol w:w="1285"/>
        <w:gridCol w:w="1285"/>
        <w:gridCol w:w="1285"/>
        <w:gridCol w:w="1391"/>
      </w:tblGrid>
      <w:tr w:rsidR="00F074A1" w:rsidTr="00F074A1">
        <w:trPr>
          <w:trHeight w:val="445"/>
        </w:trPr>
        <w:tc>
          <w:tcPr>
            <w:tcW w:w="1285" w:type="dxa"/>
          </w:tcPr>
          <w:p w:rsidR="00F074A1" w:rsidRDefault="00F074A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Büyüklük</w:t>
            </w:r>
          </w:p>
        </w:tc>
        <w:tc>
          <w:tcPr>
            <w:tcW w:w="1285" w:type="dxa"/>
          </w:tcPr>
          <w:p w:rsidR="00F074A1" w:rsidRDefault="00F074A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Sembol</w:t>
            </w:r>
          </w:p>
        </w:tc>
        <w:tc>
          <w:tcPr>
            <w:tcW w:w="1285" w:type="dxa"/>
          </w:tcPr>
          <w:p w:rsidR="00F074A1" w:rsidRDefault="00F074A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Birim</w:t>
            </w:r>
          </w:p>
        </w:tc>
        <w:tc>
          <w:tcPr>
            <w:tcW w:w="1285" w:type="dxa"/>
          </w:tcPr>
          <w:p w:rsidR="00F074A1" w:rsidRDefault="00F074A1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Ölçüm aracı</w:t>
            </w:r>
          </w:p>
        </w:tc>
      </w:tr>
      <w:tr w:rsidR="00F074A1" w:rsidTr="00F074A1">
        <w:trPr>
          <w:trHeight w:val="445"/>
        </w:trPr>
        <w:tc>
          <w:tcPr>
            <w:tcW w:w="1285" w:type="dxa"/>
          </w:tcPr>
          <w:p w:rsidR="00F074A1" w:rsidRDefault="00F074A1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Gerilim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Volt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Voltmetre</w:t>
            </w:r>
          </w:p>
        </w:tc>
      </w:tr>
      <w:tr w:rsidR="00F074A1" w:rsidTr="00F074A1">
        <w:trPr>
          <w:trHeight w:val="445"/>
        </w:trPr>
        <w:tc>
          <w:tcPr>
            <w:tcW w:w="1285" w:type="dxa"/>
          </w:tcPr>
          <w:p w:rsidR="00F074A1" w:rsidRDefault="00F074A1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Akım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Amper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Ampermetre</w:t>
            </w:r>
          </w:p>
        </w:tc>
      </w:tr>
      <w:tr w:rsidR="00F074A1" w:rsidTr="00F074A1">
        <w:trPr>
          <w:trHeight w:val="445"/>
        </w:trPr>
        <w:tc>
          <w:tcPr>
            <w:tcW w:w="1285" w:type="dxa"/>
          </w:tcPr>
          <w:p w:rsidR="00F074A1" w:rsidRDefault="00F074A1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Direnç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</w:t>
            </w:r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Ohm</w:t>
            </w:r>
            <w:proofErr w:type="spellEnd"/>
          </w:p>
        </w:tc>
        <w:tc>
          <w:tcPr>
            <w:tcW w:w="1285" w:type="dxa"/>
          </w:tcPr>
          <w:p w:rsidR="00F074A1" w:rsidRDefault="00A26D18" w:rsidP="00A26D18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Ohmmetre</w:t>
            </w:r>
            <w:proofErr w:type="spellEnd"/>
          </w:p>
        </w:tc>
      </w:tr>
    </w:tbl>
    <w:p w:rsidR="00F074A1" w:rsidRDefault="00F074A1">
      <w:pPr>
        <w:jc w:val="both"/>
        <w:rPr>
          <w:b/>
          <w:color w:val="000000" w:themeColor="text1"/>
        </w:rPr>
      </w:pPr>
    </w:p>
    <w:p w:rsidR="00A26D18" w:rsidRDefault="00A26D18">
      <w:pPr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3283085" cy="1905000"/>
            <wp:effectExtent l="19050" t="0" r="0" b="0"/>
            <wp:wrapNone/>
            <wp:docPr id="21" name="Resim 21" descr="C:\Users\Oinceyol\Desktop\c8fcb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inceyol\Desktop\c8fcb-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</w:rPr>
        <w:t xml:space="preserve"> Gerilim= </w:t>
      </w:r>
      <w:proofErr w:type="spellStart"/>
      <w:r>
        <w:rPr>
          <w:b/>
          <w:color w:val="000000" w:themeColor="text1"/>
        </w:rPr>
        <w:t>AkımxDirenç</w:t>
      </w:r>
      <w:proofErr w:type="spellEnd"/>
    </w:p>
    <w:p w:rsidR="00A26D18" w:rsidRDefault="00A26D18">
      <w:pPr>
        <w:jc w:val="both"/>
        <w:rPr>
          <w:b/>
          <w:color w:val="000000" w:themeColor="text1"/>
        </w:rPr>
      </w:pPr>
    </w:p>
    <w:p w:rsidR="00A26D18" w:rsidRDefault="00A26D18">
      <w:pPr>
        <w:jc w:val="both"/>
        <w:rPr>
          <w:b/>
          <w:color w:val="000000" w:themeColor="text1"/>
        </w:rPr>
      </w:pPr>
    </w:p>
    <w:p w:rsidR="00A26D18" w:rsidRDefault="00A26D18">
      <w:pPr>
        <w:jc w:val="both"/>
        <w:rPr>
          <w:b/>
          <w:color w:val="000000" w:themeColor="text1"/>
        </w:rPr>
      </w:pPr>
    </w:p>
    <w:p w:rsidR="00A26D18" w:rsidRDefault="00A26D1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Akım=Gerilim/Direnç</w:t>
      </w:r>
    </w:p>
    <w:p w:rsidR="00A26D18" w:rsidRDefault="00A26D18">
      <w:pPr>
        <w:jc w:val="both"/>
        <w:rPr>
          <w:b/>
          <w:color w:val="000000" w:themeColor="text1"/>
        </w:rPr>
      </w:pPr>
    </w:p>
    <w:p w:rsidR="00A26D18" w:rsidRDefault="00A26D18">
      <w:pPr>
        <w:jc w:val="both"/>
        <w:rPr>
          <w:b/>
          <w:color w:val="000000" w:themeColor="text1"/>
        </w:rPr>
      </w:pPr>
    </w:p>
    <w:p w:rsidR="00A26D18" w:rsidRDefault="00A26D18">
      <w:pPr>
        <w:jc w:val="both"/>
        <w:rPr>
          <w:b/>
          <w:color w:val="000000" w:themeColor="text1"/>
        </w:rPr>
      </w:pPr>
    </w:p>
    <w:p w:rsidR="00076260" w:rsidRPr="000F4AB5" w:rsidRDefault="00A26D1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Direnç= Gerilim/Akım</w:t>
      </w:r>
      <w:r>
        <w:rPr>
          <w:b/>
          <w:color w:val="000000" w:themeColor="text1"/>
        </w:rPr>
        <w:tab/>
      </w:r>
    </w:p>
    <w:p w:rsidR="00AA4F03" w:rsidRDefault="00AA4F03" w:rsidP="00AA4F03">
      <w:pPr>
        <w:jc w:val="both"/>
        <w:rPr>
          <w:b/>
          <w:color w:val="FF0000"/>
        </w:rPr>
      </w:pPr>
      <w:r w:rsidRPr="00AA4F03">
        <w:rPr>
          <w:b/>
          <w:color w:val="FF0000"/>
        </w:rPr>
        <w:t>Seri bağlı devreler de direncin ampul parlaklığı üzerine etkisi;</w:t>
      </w:r>
    </w:p>
    <w:p w:rsidR="000F4AB5" w:rsidRDefault="000F4AB5" w:rsidP="00AA4F0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2901950" cy="1943100"/>
            <wp:effectExtent l="0" t="0" r="0" b="0"/>
            <wp:wrapNone/>
            <wp:docPr id="26" name="Resim 26" descr="C:\Users\Oinceyol\Desktop\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inceyol\Desktop\image06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  <w:r>
        <w:rPr>
          <w:b/>
          <w:color w:val="FF0000"/>
        </w:rPr>
        <w:t>Devrenin Eşdeğer direnci</w:t>
      </w:r>
      <w:r>
        <w:rPr>
          <w:b/>
          <w:color w:val="FF0000"/>
        </w:rPr>
        <w:tab/>
      </w:r>
      <w:proofErr w:type="spellStart"/>
      <w:r>
        <w:rPr>
          <w:b/>
          <w:color w:val="FF0000"/>
        </w:rPr>
        <w:t>R</w:t>
      </w:r>
      <w:r>
        <w:rPr>
          <w:b/>
          <w:color w:val="FF0000"/>
          <w:vertAlign w:val="subscript"/>
        </w:rPr>
        <w:t>Eş</w:t>
      </w:r>
      <w:proofErr w:type="spellEnd"/>
      <w:r>
        <w:rPr>
          <w:b/>
          <w:color w:val="FF0000"/>
        </w:rPr>
        <w:t>= R</w:t>
      </w:r>
      <w:r>
        <w:rPr>
          <w:b/>
          <w:color w:val="FF0000"/>
          <w:vertAlign w:val="subscript"/>
        </w:rPr>
        <w:t>1</w:t>
      </w:r>
      <w:r>
        <w:rPr>
          <w:b/>
          <w:color w:val="FF0000"/>
        </w:rPr>
        <w:t>+R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+R</w:t>
      </w:r>
      <w:r>
        <w:rPr>
          <w:b/>
          <w:color w:val="FF0000"/>
          <w:vertAlign w:val="subscript"/>
        </w:rPr>
        <w:t>3</w:t>
      </w:r>
    </w:p>
    <w:p w:rsidR="000F4AB5" w:rsidRDefault="000F4AB5" w:rsidP="00AA4F0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Devrenin Ana Akımı </w:t>
      </w:r>
      <w:r>
        <w:rPr>
          <w:b/>
          <w:color w:val="FF0000"/>
        </w:rPr>
        <w:tab/>
      </w:r>
      <w:r>
        <w:rPr>
          <w:b/>
          <w:color w:val="FF0000"/>
        </w:rPr>
        <w:tab/>
        <w:t>I=I</w:t>
      </w:r>
      <w:r>
        <w:rPr>
          <w:b/>
          <w:color w:val="FF0000"/>
          <w:vertAlign w:val="subscript"/>
        </w:rPr>
        <w:t>1</w:t>
      </w:r>
      <w:r>
        <w:rPr>
          <w:b/>
          <w:color w:val="FF0000"/>
        </w:rPr>
        <w:t>=I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=I</w:t>
      </w:r>
      <w:r>
        <w:rPr>
          <w:b/>
          <w:color w:val="FF0000"/>
          <w:vertAlign w:val="subscript"/>
        </w:rPr>
        <w:t>3</w:t>
      </w:r>
    </w:p>
    <w:p w:rsidR="000F4AB5" w:rsidRPr="000F4AB5" w:rsidRDefault="000F4AB5" w:rsidP="00AA4F03">
      <w:pPr>
        <w:jc w:val="both"/>
        <w:rPr>
          <w:b/>
          <w:color w:val="FF0000"/>
          <w:vertAlign w:val="subscript"/>
        </w:rPr>
      </w:pPr>
      <w:r>
        <w:rPr>
          <w:b/>
          <w:color w:val="FF0000"/>
        </w:rPr>
        <w:t xml:space="preserve">Devrenin Gerilimi </w:t>
      </w:r>
      <w:r>
        <w:rPr>
          <w:b/>
          <w:color w:val="FF0000"/>
        </w:rPr>
        <w:tab/>
      </w:r>
      <w:r>
        <w:rPr>
          <w:b/>
          <w:color w:val="FF0000"/>
        </w:rPr>
        <w:tab/>
        <w:t>V= V</w:t>
      </w:r>
      <w:r>
        <w:rPr>
          <w:b/>
          <w:color w:val="FF0000"/>
          <w:vertAlign w:val="subscript"/>
        </w:rPr>
        <w:t>1</w:t>
      </w:r>
      <w:r>
        <w:rPr>
          <w:b/>
          <w:color w:val="FF0000"/>
        </w:rPr>
        <w:t>+V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+V</w:t>
      </w:r>
      <w:r>
        <w:rPr>
          <w:b/>
          <w:color w:val="FF0000"/>
          <w:vertAlign w:val="subscript"/>
        </w:rPr>
        <w:t>3</w:t>
      </w:r>
    </w:p>
    <w:p w:rsidR="000F4AB5" w:rsidRDefault="00AA4F03" w:rsidP="00AA4F03">
      <w:pPr>
        <w:jc w:val="both"/>
      </w:pPr>
      <w:r>
        <w:rPr>
          <w:noProof/>
          <w:lang w:eastAsia="tr-TR"/>
        </w:rPr>
        <w:drawing>
          <wp:inline distT="0" distB="0" distL="0" distR="0">
            <wp:extent cx="3177240" cy="863600"/>
            <wp:effectExtent l="19050" t="0" r="411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86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F03">
        <w:t xml:space="preserve"> </w:t>
      </w:r>
    </w:p>
    <w:p w:rsidR="000F4AB5" w:rsidRDefault="000F4AB5" w:rsidP="00AA4F03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146685</wp:posOffset>
            </wp:positionV>
            <wp:extent cx="3192780" cy="1301750"/>
            <wp:effectExtent l="19050" t="0" r="762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3Ω</w:t>
      </w:r>
      <w:r>
        <w:tab/>
      </w:r>
      <w:r>
        <w:tab/>
      </w:r>
      <w:r>
        <w:tab/>
        <w:t xml:space="preserve"> 3Ω</w:t>
      </w:r>
      <w:r>
        <w:tab/>
        <w:t xml:space="preserve">        3Ω</w:t>
      </w:r>
    </w:p>
    <w:p w:rsidR="000F4AB5" w:rsidRDefault="000F4AB5" w:rsidP="00AA4F03">
      <w:pPr>
        <w:jc w:val="both"/>
      </w:pPr>
    </w:p>
    <w:p w:rsidR="000F4AB5" w:rsidRDefault="000F4AB5" w:rsidP="00AA4F03">
      <w:pPr>
        <w:jc w:val="both"/>
      </w:pPr>
    </w:p>
    <w:p w:rsidR="000F4AB5" w:rsidRDefault="000F4AB5" w:rsidP="00AA4F03">
      <w:pPr>
        <w:jc w:val="both"/>
      </w:pPr>
    </w:p>
    <w:p w:rsidR="000F4AB5" w:rsidRDefault="000F4AB5" w:rsidP="00AA4F03">
      <w:pPr>
        <w:jc w:val="both"/>
      </w:pPr>
    </w:p>
    <w:p w:rsidR="000F4AB5" w:rsidRDefault="000F4AB5" w:rsidP="000F4AB5">
      <w:pPr>
        <w:pStyle w:val="ListeParagraf"/>
        <w:ind w:left="1080"/>
        <w:jc w:val="both"/>
      </w:pPr>
    </w:p>
    <w:p w:rsidR="000F4AB5" w:rsidRDefault="000F4AB5" w:rsidP="000F4AB5">
      <w:pPr>
        <w:jc w:val="both"/>
      </w:pPr>
    </w:p>
    <w:p w:rsidR="000F4AB5" w:rsidRDefault="000F4AB5" w:rsidP="000F4AB5">
      <w:pPr>
        <w:jc w:val="both"/>
      </w:pPr>
      <w:r>
        <w:lastRenderedPageBreak/>
        <w:t xml:space="preserve">I.devrede </w:t>
      </w:r>
      <w:proofErr w:type="spellStart"/>
      <w:r>
        <w:t>direnc</w:t>
      </w:r>
      <w:proofErr w:type="spellEnd"/>
      <w:r>
        <w:t>; 3Ω</w:t>
      </w:r>
    </w:p>
    <w:p w:rsidR="000F4AB5" w:rsidRDefault="000F4AB5" w:rsidP="00AA4F03">
      <w:pPr>
        <w:jc w:val="both"/>
      </w:pPr>
      <w:r>
        <w:t>II. devrede direnç: 3Ω+3Ω=6Ω dur.</w:t>
      </w:r>
    </w:p>
    <w:p w:rsidR="000F4AB5" w:rsidRDefault="000F4AB5" w:rsidP="00AA4F03">
      <w:pPr>
        <w:jc w:val="both"/>
      </w:pPr>
      <w:r>
        <w:t>Seri bağlı devrelerde direncin ya da ampul sayısının artması devrenin toplam direncini artırdığı için devredeki akımın azalmasına neden olur. Akım azalınca parlaklıkta azalır.</w:t>
      </w:r>
    </w:p>
    <w:p w:rsidR="000F4AB5" w:rsidRDefault="000F4AB5" w:rsidP="00AA4F03">
      <w:pPr>
        <w:jc w:val="both"/>
      </w:pPr>
    </w:p>
    <w:p w:rsidR="000F4AB5" w:rsidRDefault="000F4AB5" w:rsidP="00AA4F0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478155</wp:posOffset>
            </wp:positionV>
            <wp:extent cx="3194685" cy="2349500"/>
            <wp:effectExtent l="19050" t="0" r="5715" b="0"/>
            <wp:wrapNone/>
            <wp:docPr id="27" name="Resim 27" descr="C:\Users\Oinceyol\Desktop\direnc-paralel-bagl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inceyol\Desktop\direnc-paralel-baglama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AB5">
        <w:rPr>
          <w:b/>
          <w:color w:val="FF0000"/>
        </w:rPr>
        <w:t xml:space="preserve">Paralel bağlı devrelerde direncin </w:t>
      </w:r>
      <w:proofErr w:type="spellStart"/>
      <w:r w:rsidRPr="000F4AB5">
        <w:rPr>
          <w:b/>
          <w:color w:val="FF0000"/>
        </w:rPr>
        <w:t>ampül</w:t>
      </w:r>
      <w:proofErr w:type="spellEnd"/>
      <w:r w:rsidRPr="000F4AB5">
        <w:rPr>
          <w:b/>
          <w:color w:val="FF0000"/>
        </w:rPr>
        <w:t xml:space="preserve"> parlaklığı üzerine etkisi</w:t>
      </w:r>
      <w:r w:rsidR="00A26D18" w:rsidRPr="000F4AB5">
        <w:rPr>
          <w:b/>
          <w:color w:val="FF0000"/>
        </w:rPr>
        <w:tab/>
      </w:r>
    </w:p>
    <w:p w:rsidR="00A26D18" w:rsidRDefault="00A26D18" w:rsidP="00AA4F03">
      <w:pPr>
        <w:jc w:val="both"/>
        <w:rPr>
          <w:b/>
          <w:color w:val="FF0000"/>
        </w:rPr>
      </w:pPr>
      <w:r w:rsidRPr="000F4AB5">
        <w:rPr>
          <w:b/>
          <w:color w:val="FF0000"/>
        </w:rPr>
        <w:t xml:space="preserve"> </w:t>
      </w: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F4AB5" w:rsidP="00AA4F03">
      <w:pPr>
        <w:jc w:val="both"/>
        <w:rPr>
          <w:b/>
          <w:color w:val="FF0000"/>
        </w:rPr>
      </w:pPr>
    </w:p>
    <w:p w:rsidR="000F4AB5" w:rsidRDefault="00044040" w:rsidP="00AA4F0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121920</wp:posOffset>
            </wp:positionV>
            <wp:extent cx="1428750" cy="463550"/>
            <wp:effectExtent l="19050" t="0" r="0" b="0"/>
            <wp:wrapNone/>
            <wp:docPr id="28" name="Resim 28" descr="C:\Users\Oinceyol\Desktop\paralel bağlı diren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inceyol\Desktop\paralel bağlı direnç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AB5" w:rsidRDefault="000F4AB5" w:rsidP="00AA4F0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Devrenin eşdeğer direnci </w:t>
      </w:r>
      <w:r w:rsidR="00044040">
        <w:rPr>
          <w:b/>
          <w:color w:val="FF0000"/>
        </w:rPr>
        <w:tab/>
      </w:r>
      <w:proofErr w:type="spellStart"/>
      <w:r>
        <w:rPr>
          <w:b/>
          <w:color w:val="FF0000"/>
        </w:rPr>
        <w:t>R</w:t>
      </w:r>
      <w:r>
        <w:rPr>
          <w:b/>
          <w:color w:val="FF0000"/>
          <w:vertAlign w:val="subscript"/>
        </w:rPr>
        <w:t>Eş</w:t>
      </w:r>
      <w:proofErr w:type="spellEnd"/>
      <w:r>
        <w:rPr>
          <w:b/>
          <w:color w:val="FF0000"/>
        </w:rPr>
        <w:t>=</w:t>
      </w:r>
      <w:r w:rsidR="00044040">
        <w:rPr>
          <w:b/>
          <w:color w:val="FF0000"/>
        </w:rPr>
        <w:t xml:space="preserve"> </w:t>
      </w:r>
    </w:p>
    <w:p w:rsidR="00044040" w:rsidRDefault="00044040" w:rsidP="00AA4F03">
      <w:pPr>
        <w:jc w:val="both"/>
        <w:rPr>
          <w:b/>
          <w:color w:val="FF0000"/>
        </w:rPr>
      </w:pPr>
    </w:p>
    <w:p w:rsidR="00044040" w:rsidRDefault="00044040" w:rsidP="00AA4F03">
      <w:pPr>
        <w:jc w:val="both"/>
        <w:rPr>
          <w:b/>
          <w:color w:val="FF0000"/>
          <w:vertAlign w:val="subscript"/>
        </w:rPr>
      </w:pPr>
      <w:r>
        <w:rPr>
          <w:b/>
          <w:color w:val="FF0000"/>
        </w:rPr>
        <w:t xml:space="preserve">Devrenin ana akımı </w:t>
      </w:r>
      <w:r>
        <w:rPr>
          <w:b/>
          <w:color w:val="FF0000"/>
        </w:rPr>
        <w:tab/>
      </w:r>
      <w:r>
        <w:rPr>
          <w:b/>
          <w:color w:val="FF0000"/>
        </w:rPr>
        <w:tab/>
        <w:t>I= I</w:t>
      </w:r>
      <w:r>
        <w:rPr>
          <w:b/>
          <w:color w:val="FF0000"/>
          <w:vertAlign w:val="subscript"/>
        </w:rPr>
        <w:t>1</w:t>
      </w:r>
      <w:r>
        <w:rPr>
          <w:b/>
          <w:color w:val="FF0000"/>
        </w:rPr>
        <w:t>+I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+I</w:t>
      </w:r>
      <w:r>
        <w:rPr>
          <w:b/>
          <w:color w:val="FF0000"/>
          <w:vertAlign w:val="subscript"/>
        </w:rPr>
        <w:t>3</w:t>
      </w:r>
    </w:p>
    <w:p w:rsidR="00044040" w:rsidRDefault="00044040" w:rsidP="00AA4F03">
      <w:pPr>
        <w:jc w:val="both"/>
        <w:rPr>
          <w:b/>
          <w:color w:val="FF0000"/>
        </w:rPr>
      </w:pPr>
    </w:p>
    <w:p w:rsidR="00044040" w:rsidRDefault="00044040" w:rsidP="00AA4F03">
      <w:pPr>
        <w:jc w:val="both"/>
        <w:rPr>
          <w:b/>
          <w:color w:val="FF0000"/>
          <w:vertAlign w:val="subscript"/>
        </w:rPr>
      </w:pPr>
      <w:r>
        <w:rPr>
          <w:b/>
          <w:color w:val="FF0000"/>
        </w:rPr>
        <w:t xml:space="preserve">Devredeki Gerilim </w:t>
      </w:r>
      <w:r>
        <w:rPr>
          <w:b/>
          <w:color w:val="FF0000"/>
        </w:rPr>
        <w:tab/>
      </w:r>
      <w:r>
        <w:rPr>
          <w:b/>
          <w:color w:val="FF0000"/>
        </w:rPr>
        <w:tab/>
        <w:t>V= V</w:t>
      </w:r>
      <w:r>
        <w:rPr>
          <w:b/>
          <w:color w:val="FF0000"/>
          <w:vertAlign w:val="subscript"/>
        </w:rPr>
        <w:t>1</w:t>
      </w:r>
      <w:r>
        <w:rPr>
          <w:b/>
          <w:color w:val="FF0000"/>
        </w:rPr>
        <w:t>= V</w:t>
      </w:r>
      <w:r>
        <w:rPr>
          <w:b/>
          <w:color w:val="FF0000"/>
          <w:vertAlign w:val="subscript"/>
        </w:rPr>
        <w:t>2</w:t>
      </w:r>
      <w:r>
        <w:rPr>
          <w:b/>
          <w:color w:val="FF0000"/>
        </w:rPr>
        <w:t>=V</w:t>
      </w:r>
      <w:r>
        <w:rPr>
          <w:b/>
          <w:color w:val="FF0000"/>
          <w:vertAlign w:val="subscript"/>
        </w:rPr>
        <w:t>3</w:t>
      </w:r>
    </w:p>
    <w:p w:rsidR="00044040" w:rsidRDefault="00044040" w:rsidP="00AA4F03">
      <w:pPr>
        <w:jc w:val="both"/>
        <w:rPr>
          <w:b/>
          <w:color w:val="FF0000"/>
          <w:vertAlign w:val="subscript"/>
        </w:rPr>
      </w:pPr>
      <w:r>
        <w:rPr>
          <w:b/>
          <w:noProof/>
          <w:color w:val="FF0000"/>
          <w:vertAlign w:val="subscript"/>
          <w:lang w:eastAsia="tr-TR"/>
        </w:rPr>
        <w:drawing>
          <wp:inline distT="0" distB="0" distL="0" distR="0">
            <wp:extent cx="3187953" cy="1206500"/>
            <wp:effectExtent l="1905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20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040" w:rsidRDefault="00044040" w:rsidP="00AA4F0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127000</wp:posOffset>
            </wp:positionV>
            <wp:extent cx="3194685" cy="1409700"/>
            <wp:effectExtent l="19050" t="0" r="5715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040" w:rsidRDefault="00044040" w:rsidP="00AA4F03">
      <w:pPr>
        <w:jc w:val="both"/>
        <w:rPr>
          <w:b/>
          <w:color w:val="FF0000"/>
        </w:rPr>
      </w:pPr>
    </w:p>
    <w:p w:rsidR="00044040" w:rsidRDefault="00044040" w:rsidP="00AA4F03">
      <w:pPr>
        <w:jc w:val="both"/>
        <w:rPr>
          <w:b/>
          <w:color w:val="FF0000"/>
        </w:rPr>
      </w:pPr>
    </w:p>
    <w:p w:rsidR="00044040" w:rsidRDefault="00044040" w:rsidP="00AA4F03">
      <w:pPr>
        <w:jc w:val="both"/>
        <w:rPr>
          <w:b/>
          <w:color w:val="FF0000"/>
        </w:rPr>
      </w:pPr>
    </w:p>
    <w:p w:rsidR="00044040" w:rsidRDefault="00044040" w:rsidP="00AA4F03">
      <w:pPr>
        <w:jc w:val="both"/>
        <w:rPr>
          <w:b/>
          <w:color w:val="FF0000"/>
        </w:rPr>
      </w:pPr>
    </w:p>
    <w:p w:rsidR="00044040" w:rsidRDefault="00044040" w:rsidP="00AA4F03">
      <w:pPr>
        <w:jc w:val="both"/>
        <w:rPr>
          <w:b/>
          <w:color w:val="FF0000"/>
        </w:rPr>
      </w:pPr>
    </w:p>
    <w:p w:rsidR="00044040" w:rsidRDefault="00044040" w:rsidP="00AA4F03">
      <w:pPr>
        <w:jc w:val="both"/>
        <w:rPr>
          <w:color w:val="000000" w:themeColor="text1"/>
        </w:rPr>
      </w:pPr>
      <w:r w:rsidRPr="00044040">
        <w:rPr>
          <w:color w:val="000000" w:themeColor="text1"/>
        </w:rPr>
        <w:t>Paralel bağlı devrelerde ampul sayısı arttıkça devrenin eşdeğer direnci azalır ve akım kollardaki akımların toplamına eşit olur. Böylece her koldaki akım aynı olacağından ampuller aynı parlaklıkta yanar.</w:t>
      </w:r>
    </w:p>
    <w:p w:rsidR="00044040" w:rsidRDefault="00044040" w:rsidP="00AA4F03">
      <w:pPr>
        <w:jc w:val="both"/>
        <w:rPr>
          <w:noProof/>
          <w:color w:val="000000" w:themeColor="text1"/>
          <w:lang w:eastAsia="tr-TR"/>
        </w:rPr>
      </w:pPr>
      <w:r>
        <w:rPr>
          <w:noProof/>
          <w:color w:val="000000" w:themeColor="text1"/>
          <w:lang w:eastAsia="tr-TR"/>
        </w:rPr>
        <w:lastRenderedPageBreak/>
        <w:t>Not</w:t>
      </w:r>
      <w:r w:rsidR="00E77FBC">
        <w:rPr>
          <w:noProof/>
          <w:color w:val="000000" w:themeColor="text1"/>
          <w:lang w:eastAsia="tr-TR"/>
        </w:rPr>
        <w:t>-1</w:t>
      </w:r>
      <w:r>
        <w:rPr>
          <w:noProof/>
          <w:color w:val="000000" w:themeColor="text1"/>
          <w:lang w:eastAsia="tr-TR"/>
        </w:rPr>
        <w:t>: Direnç ile akım ters o</w:t>
      </w:r>
      <w:r w:rsidR="00E77FBC">
        <w:rPr>
          <w:noProof/>
          <w:color w:val="000000" w:themeColor="text1"/>
          <w:lang w:eastAsia="tr-TR"/>
        </w:rPr>
        <w:t>rantılıdır. Yani büyük dirençten küçük akım küçük dirençten büyük akım geçer.</w:t>
      </w:r>
    </w:p>
    <w:p w:rsidR="00E77FBC" w:rsidRDefault="00E77FBC" w:rsidP="00AA4F03">
      <w:pPr>
        <w:jc w:val="both"/>
        <w:rPr>
          <w:noProof/>
          <w:color w:val="000000" w:themeColor="text1"/>
          <w:lang w:eastAsia="tr-TR"/>
        </w:rPr>
      </w:pPr>
      <w:r>
        <w:rPr>
          <w:noProof/>
          <w:color w:val="000000" w:themeColor="text1"/>
          <w:lang w:eastAsia="tr-TR"/>
        </w:rPr>
        <w:t xml:space="preserve">Not-2: Seri bağlı devrelerde ampul(direnç) sayısı arttıkça devrenin toplam direnci de artar. Akım azalır. </w:t>
      </w:r>
    </w:p>
    <w:p w:rsidR="00E77FBC" w:rsidRDefault="00E77FBC" w:rsidP="00AA4F03">
      <w:pPr>
        <w:jc w:val="both"/>
        <w:rPr>
          <w:noProof/>
          <w:color w:val="000000" w:themeColor="text1"/>
          <w:lang w:eastAsia="tr-TR"/>
        </w:rPr>
      </w:pPr>
      <w:r>
        <w:rPr>
          <w:noProof/>
          <w:color w:val="000000" w:themeColor="text1"/>
          <w:lang w:eastAsia="tr-TR"/>
        </w:rPr>
        <w:t>Not-3: Paralel bağlı devrelerde ampul(direnç) sayısı arttıkça devrenin toplam direnci azalır akım artar fakat kollardaki akım değişmez bu durum ampullerin parlaklığını değiştirmez.</w:t>
      </w:r>
    </w:p>
    <w:p w:rsidR="00E77FBC" w:rsidRPr="00E77FBC" w:rsidRDefault="00E77FBC" w:rsidP="00AA4F03">
      <w:pPr>
        <w:jc w:val="both"/>
        <w:rPr>
          <w:b/>
          <w:noProof/>
          <w:color w:val="FF0000"/>
          <w:lang w:eastAsia="tr-TR"/>
        </w:rPr>
      </w:pPr>
    </w:p>
    <w:p w:rsidR="00E77FBC" w:rsidRDefault="00E77FBC" w:rsidP="00AA4F03">
      <w:pPr>
        <w:jc w:val="both"/>
        <w:rPr>
          <w:b/>
          <w:noProof/>
          <w:color w:val="FF0000"/>
          <w:lang w:eastAsia="tr-TR"/>
        </w:rPr>
      </w:pPr>
      <w:r w:rsidRPr="00E77FBC">
        <w:rPr>
          <w:b/>
          <w:noProof/>
          <w:color w:val="FF0000"/>
          <w:lang w:eastAsia="tr-TR"/>
        </w:rPr>
        <w:t>KISA DEVRE OLAYI:</w:t>
      </w:r>
    </w:p>
    <w:p w:rsidR="00E77FBC" w:rsidRPr="00E77FBC" w:rsidRDefault="00E77FBC" w:rsidP="00AA4F03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185420</wp:posOffset>
            </wp:positionV>
            <wp:extent cx="2311400" cy="1079500"/>
            <wp:effectExtent l="19050" t="0" r="0" b="0"/>
            <wp:wrapNone/>
            <wp:docPr id="33" name="Resim 31" descr="C:\Users\Oinceyol\Desktop\kısa-devre-şem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inceyol\Desktop\kısa-devre-şeması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FF0000"/>
        </w:rPr>
        <w:t>direnci</w:t>
      </w:r>
      <w:proofErr w:type="gramEnd"/>
      <w:r>
        <w:rPr>
          <w:b/>
          <w:color w:val="FF0000"/>
        </w:rPr>
        <w:t xml:space="preserve"> küçük tel</w:t>
      </w:r>
    </w:p>
    <w:p w:rsidR="00044040" w:rsidRDefault="00044040" w:rsidP="00AA4F03">
      <w:pPr>
        <w:jc w:val="both"/>
        <w:rPr>
          <w:color w:val="000000" w:themeColor="text1"/>
        </w:rPr>
      </w:pPr>
    </w:p>
    <w:p w:rsidR="00044040" w:rsidRDefault="00044040" w:rsidP="00AA4F03">
      <w:pPr>
        <w:jc w:val="both"/>
        <w:rPr>
          <w:color w:val="000000" w:themeColor="text1"/>
        </w:rPr>
      </w:pPr>
    </w:p>
    <w:p w:rsidR="00E77FBC" w:rsidRDefault="00E77FBC" w:rsidP="00AA4F03">
      <w:pPr>
        <w:jc w:val="both"/>
        <w:rPr>
          <w:color w:val="000000" w:themeColor="text1"/>
        </w:rPr>
      </w:pPr>
    </w:p>
    <w:p w:rsidR="00E77FBC" w:rsidRDefault="00E77FBC" w:rsidP="00AA4F03">
      <w:pPr>
        <w:jc w:val="both"/>
        <w:rPr>
          <w:color w:val="000000" w:themeColor="text1"/>
        </w:rPr>
      </w:pPr>
    </w:p>
    <w:p w:rsidR="00E77FBC" w:rsidRDefault="00E77FBC" w:rsidP="00E77FB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E77FBC">
        <w:rPr>
          <w:rFonts w:ascii="Calibri" w:hAnsi="Calibri"/>
          <w:color w:val="000000" w:themeColor="text1"/>
        </w:rPr>
        <w:t xml:space="preserve"> Elektrik akımının büyük bir kısmı 2 no </w:t>
      </w:r>
      <w:proofErr w:type="spellStart"/>
      <w:r w:rsidRPr="00E77FBC">
        <w:rPr>
          <w:rFonts w:ascii="Calibri" w:hAnsi="Calibri"/>
          <w:color w:val="000000" w:themeColor="text1"/>
        </w:rPr>
        <w:t>lu</w:t>
      </w:r>
      <w:proofErr w:type="spellEnd"/>
      <w:r w:rsidRPr="00E77FBC">
        <w:rPr>
          <w:rFonts w:ascii="Calibri" w:hAnsi="Calibri"/>
          <w:color w:val="000000" w:themeColor="text1"/>
        </w:rPr>
        <w:t xml:space="preserve"> direnci küçük telden geçer</w:t>
      </w:r>
      <w:r>
        <w:rPr>
          <w:rFonts w:ascii="Calibri" w:hAnsi="Calibri"/>
          <w:color w:val="000000" w:themeColor="text1"/>
        </w:rPr>
        <w:t xml:space="preserve"> </w:t>
      </w:r>
      <w:r w:rsidRPr="00E77FBC">
        <w:rPr>
          <w:rFonts w:ascii="Calibri" w:hAnsi="Calibri" w:cs="HelveticaT"/>
        </w:rPr>
        <w:t>Ampul üzerinden geçen az</w:t>
      </w:r>
      <w:r>
        <w:rPr>
          <w:rFonts w:ascii="Calibri" w:hAnsi="Calibri" w:cs="HelveticaT"/>
        </w:rPr>
        <w:t xml:space="preserve"> </w:t>
      </w:r>
      <w:r w:rsidRPr="00E77FBC">
        <w:rPr>
          <w:rFonts w:ascii="Calibri" w:hAnsi="Calibri" w:cs="HelveticaT"/>
        </w:rPr>
        <w:t>miktardaki ak</w:t>
      </w:r>
      <w:r>
        <w:rPr>
          <w:rFonts w:ascii="Calibri" w:hAnsi="Calibri" w:cs="HelveticaT"/>
        </w:rPr>
        <w:t>ı</w:t>
      </w:r>
      <w:r w:rsidRPr="00E77FBC">
        <w:rPr>
          <w:rFonts w:ascii="Calibri" w:hAnsi="Calibri" w:cs="HelveticaT"/>
        </w:rPr>
        <w:t xml:space="preserve">m, ampulün </w:t>
      </w:r>
      <w:r>
        <w:rPr>
          <w:rFonts w:ascii="Calibri" w:hAnsi="Calibri" w:cs="HelveticaT"/>
        </w:rPr>
        <w:t>ışık</w:t>
      </w:r>
      <w:r w:rsidRPr="00E77FBC">
        <w:rPr>
          <w:rFonts w:ascii="Calibri" w:hAnsi="Calibri" w:cs="HelveticaT"/>
        </w:rPr>
        <w:t xml:space="preserve"> vermesi için yeterli olmaz. Bu duruma</w:t>
      </w:r>
      <w:r>
        <w:rPr>
          <w:rFonts w:ascii="Calibri" w:hAnsi="Calibri" w:cs="HelveticaT"/>
        </w:rPr>
        <w:t xml:space="preserve"> </w:t>
      </w:r>
      <w:r w:rsidRPr="00E77FBC">
        <w:rPr>
          <w:rFonts w:ascii="Calibri" w:hAnsi="Calibri" w:cs="HelveticaTBold"/>
          <w:b/>
          <w:bCs/>
        </w:rPr>
        <w:t xml:space="preserve">kısa devre </w:t>
      </w:r>
      <w:r w:rsidRPr="00E77FBC">
        <w:rPr>
          <w:rFonts w:ascii="Calibri" w:hAnsi="Calibri" w:cs="HelveticaT"/>
        </w:rPr>
        <w:t>denir.</w:t>
      </w:r>
      <w:r w:rsidRPr="00E77FBC">
        <w:rPr>
          <w:rFonts w:ascii="Calibri" w:hAnsi="Calibri"/>
          <w:color w:val="000000" w:themeColor="text1"/>
        </w:rPr>
        <w:t xml:space="preserve"> </w:t>
      </w:r>
      <w:proofErr w:type="gramStart"/>
      <w:r w:rsidRPr="00E77FBC">
        <w:rPr>
          <w:rFonts w:ascii="Calibri" w:hAnsi="Calibri"/>
          <w:color w:val="000000" w:themeColor="text1"/>
        </w:rPr>
        <w:t>ve</w:t>
      </w:r>
      <w:proofErr w:type="gramEnd"/>
      <w:r w:rsidRPr="00E77FBC">
        <w:rPr>
          <w:rFonts w:ascii="Calibri" w:hAnsi="Calibri"/>
          <w:color w:val="000000" w:themeColor="text1"/>
        </w:rPr>
        <w:t xml:space="preserve"> bu olaya kısa devre denir</w:t>
      </w:r>
      <w:r>
        <w:rPr>
          <w:color w:val="000000" w:themeColor="text1"/>
        </w:rPr>
        <w:t>.</w:t>
      </w:r>
    </w:p>
    <w:p w:rsidR="00E77FBC" w:rsidRDefault="00E77FBC" w:rsidP="00E77FB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p w:rsidR="00E77FBC" w:rsidRPr="00E77FBC" w:rsidRDefault="00E77FBC" w:rsidP="00E77FBC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E77FBC">
        <w:rPr>
          <w:rFonts w:cs="HelveticaT"/>
        </w:rPr>
        <w:t xml:space="preserve">Akımın telden geçmesi çok daha kolaydır. Çünkü tel, akıma, ampulden çok daha az direnç gösterir. </w:t>
      </w:r>
      <w:r w:rsidRPr="00E77FBC">
        <w:rPr>
          <w:rFonts w:cs="HelveticaT"/>
          <w:b/>
        </w:rPr>
        <w:t>Öyleyse “Devrede direnci küçük olan koldan çok fazla, direnci büyük olan koldan ise daha az akım geçer.”</w:t>
      </w:r>
      <w:r w:rsidRPr="00E77FBC">
        <w:rPr>
          <w:rFonts w:cs="HelveticaT"/>
        </w:rPr>
        <w:t xml:space="preserve"> diyebiliriz. Kısa devreler ço</w:t>
      </w:r>
      <w:r>
        <w:rPr>
          <w:rFonts w:cs="HelveticaT"/>
        </w:rPr>
        <w:t>ğ</w:t>
      </w:r>
      <w:r w:rsidRPr="00E77FBC">
        <w:rPr>
          <w:rFonts w:cs="HelveticaT"/>
        </w:rPr>
        <w:t>u kez tehlikeli</w:t>
      </w:r>
      <w:r>
        <w:rPr>
          <w:rFonts w:cs="HelveticaT"/>
        </w:rPr>
        <w:t xml:space="preserve"> </w:t>
      </w:r>
      <w:r w:rsidRPr="00E77FBC">
        <w:rPr>
          <w:rFonts w:cs="HelveticaT"/>
        </w:rPr>
        <w:t>olabilir. Kısa devre yapan kablolardan çok miktarda akım geçtiği için</w:t>
      </w:r>
      <w:r>
        <w:rPr>
          <w:rFonts w:cs="HelveticaT"/>
        </w:rPr>
        <w:t xml:space="preserve"> </w:t>
      </w:r>
      <w:r w:rsidRPr="00E77FBC">
        <w:rPr>
          <w:rFonts w:cs="HelveticaT"/>
        </w:rPr>
        <w:t>kablolar ısınıp yangına sebep olabilece</w:t>
      </w:r>
      <w:r>
        <w:rPr>
          <w:rFonts w:cs="HelveticaT"/>
        </w:rPr>
        <w:t>ğ</w:t>
      </w:r>
      <w:r w:rsidRPr="00E77FBC">
        <w:rPr>
          <w:rFonts w:cs="HelveticaT"/>
        </w:rPr>
        <w:t>i gibi devre elemanlar</w:t>
      </w:r>
      <w:r>
        <w:rPr>
          <w:rFonts w:cs="HelveticaT"/>
        </w:rPr>
        <w:t>ı</w:t>
      </w:r>
      <w:r w:rsidRPr="00E77FBC">
        <w:rPr>
          <w:rFonts w:cs="HelveticaT"/>
        </w:rPr>
        <w:t>na</w:t>
      </w:r>
    </w:p>
    <w:p w:rsidR="00E77FBC" w:rsidRDefault="00E77FBC" w:rsidP="00E77FBC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proofErr w:type="gramStart"/>
      <w:r w:rsidRPr="00E77FBC">
        <w:rPr>
          <w:rFonts w:cs="HelveticaT"/>
        </w:rPr>
        <w:t>da</w:t>
      </w:r>
      <w:proofErr w:type="gramEnd"/>
      <w:r w:rsidRPr="00E77FBC">
        <w:rPr>
          <w:rFonts w:cs="HelveticaT"/>
        </w:rPr>
        <w:t xml:space="preserve"> zarar verebilir.</w:t>
      </w:r>
    </w:p>
    <w:p w:rsidR="00E77FBC" w:rsidRDefault="00E77FBC" w:rsidP="00E77FBC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E77FBC" w:rsidRPr="00E77FBC" w:rsidRDefault="00E77FBC" w:rsidP="00E77FBC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Orhan İNCEYOL Fen Bilimleri Öğrt.</w:t>
      </w:r>
    </w:p>
    <w:sectPr w:rsidR="00E77FBC" w:rsidRPr="00E77FBC" w:rsidSect="00CB244B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36E"/>
    <w:multiLevelType w:val="hybridMultilevel"/>
    <w:tmpl w:val="EF320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3EA"/>
    <w:multiLevelType w:val="hybridMultilevel"/>
    <w:tmpl w:val="CC465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C63BB"/>
    <w:multiLevelType w:val="hybridMultilevel"/>
    <w:tmpl w:val="9A52C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26F72"/>
    <w:multiLevelType w:val="hybridMultilevel"/>
    <w:tmpl w:val="524E04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A09F5"/>
    <w:multiLevelType w:val="hybridMultilevel"/>
    <w:tmpl w:val="7E1C5B5A"/>
    <w:lvl w:ilvl="0" w:tplc="94FE6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B16"/>
    <w:multiLevelType w:val="hybridMultilevel"/>
    <w:tmpl w:val="55A03C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2231A"/>
    <w:multiLevelType w:val="hybridMultilevel"/>
    <w:tmpl w:val="5F2214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7599D"/>
    <w:multiLevelType w:val="hybridMultilevel"/>
    <w:tmpl w:val="284AF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D476F"/>
    <w:multiLevelType w:val="hybridMultilevel"/>
    <w:tmpl w:val="747AD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244B"/>
    <w:rsid w:val="00044040"/>
    <w:rsid w:val="000639F1"/>
    <w:rsid w:val="00076260"/>
    <w:rsid w:val="000F4AB5"/>
    <w:rsid w:val="00383634"/>
    <w:rsid w:val="00570DEF"/>
    <w:rsid w:val="005E2B6A"/>
    <w:rsid w:val="00612585"/>
    <w:rsid w:val="006E0B98"/>
    <w:rsid w:val="00774373"/>
    <w:rsid w:val="008F47B1"/>
    <w:rsid w:val="00910AA5"/>
    <w:rsid w:val="0098531F"/>
    <w:rsid w:val="00A26D18"/>
    <w:rsid w:val="00AA4F03"/>
    <w:rsid w:val="00B56C85"/>
    <w:rsid w:val="00CB244B"/>
    <w:rsid w:val="00CD212E"/>
    <w:rsid w:val="00D40BA2"/>
    <w:rsid w:val="00DB0872"/>
    <w:rsid w:val="00E77FBC"/>
    <w:rsid w:val="00F0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2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4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0BA2"/>
    <w:pPr>
      <w:ind w:left="720"/>
      <w:contextualSpacing/>
    </w:pPr>
  </w:style>
  <w:style w:type="table" w:styleId="TabloKlavuzu">
    <w:name w:val="Table Grid"/>
    <w:basedOn w:val="NormalTablo"/>
    <w:uiPriority w:val="59"/>
    <w:rsid w:val="007743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jpeg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1963E-988B-42CE-8D5B-3F2755BB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Oinceyol</dc:creator>
  <cp:lastModifiedBy>Oinceyol</cp:lastModifiedBy>
  <cp:revision>2</cp:revision>
  <dcterms:created xsi:type="dcterms:W3CDTF">2017-03-28T21:38:00Z</dcterms:created>
  <dcterms:modified xsi:type="dcterms:W3CDTF">2017-03-28T21:38:00Z</dcterms:modified>
</cp:coreProperties>
</file>