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16080" w14:textId="22FDBA21" w:rsidR="001444CA" w:rsidRPr="00C678D8" w:rsidRDefault="00C6643F" w:rsidP="00C678D8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C678D8">
        <w:rPr>
          <w:rFonts w:ascii="Arial" w:hAnsi="Arial" w:cs="Arial"/>
          <w:b/>
          <w:bCs/>
          <w:color w:val="000000" w:themeColor="text1"/>
        </w:rPr>
        <w:t>İNSANDA ÜREME, BÜYÜME VE GELİŞME</w:t>
      </w:r>
    </w:p>
    <w:p w14:paraId="7ADA434D" w14:textId="246BD9BB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color w:val="000000" w:themeColor="text1"/>
        </w:rPr>
        <w:t>Tüm canlılar gibi insanların da neslini devam ettirebilmesi üreme sayesindedir. İnsan</w:t>
      </w:r>
      <w:r w:rsidR="00C678D8">
        <w:rPr>
          <w:rFonts w:ascii="Arial" w:hAnsi="Arial" w:cs="Arial"/>
          <w:color w:val="000000" w:themeColor="text1"/>
        </w:rPr>
        <w:t xml:space="preserve"> </w:t>
      </w:r>
      <w:r w:rsidRPr="00C678D8">
        <w:rPr>
          <w:rFonts w:ascii="Arial" w:hAnsi="Arial" w:cs="Arial"/>
          <w:color w:val="000000" w:themeColor="text1"/>
        </w:rPr>
        <w:t>eşeyli üremeyle çoğalır. Eşey hücrelerinin birleşmesiyle gerçekleşen üreme şekline</w:t>
      </w:r>
      <w:r w:rsidR="00C678D8">
        <w:rPr>
          <w:rFonts w:ascii="Arial" w:hAnsi="Arial" w:cs="Arial"/>
          <w:color w:val="000000" w:themeColor="text1"/>
        </w:rPr>
        <w:t xml:space="preserve"> </w:t>
      </w:r>
      <w:r w:rsidRPr="00C678D8">
        <w:rPr>
          <w:rFonts w:ascii="Arial" w:hAnsi="Arial" w:cs="Arial"/>
          <w:color w:val="000000" w:themeColor="text1"/>
        </w:rPr>
        <w:t>eşeyli üreme deni</w:t>
      </w:r>
      <w:r w:rsidRPr="00C678D8">
        <w:rPr>
          <w:rFonts w:ascii="Arial" w:hAnsi="Arial" w:cs="Arial"/>
          <w:color w:val="000000" w:themeColor="text1"/>
        </w:rPr>
        <w:t>r.</w:t>
      </w:r>
    </w:p>
    <w:p w14:paraId="4493D7BA" w14:textId="1D16D86D" w:rsidR="00C6643F" w:rsidRPr="00C678D8" w:rsidRDefault="00C6643F" w:rsidP="00C678D8">
      <w:pPr>
        <w:spacing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noProof/>
          <w:color w:val="000000" w:themeColor="text1"/>
        </w:rPr>
        <w:drawing>
          <wp:inline distT="0" distB="0" distL="0" distR="0" wp14:anchorId="19CF3FD6" wp14:editId="5422DEC1">
            <wp:extent cx="1895475" cy="180592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58" cy="18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8D8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ED0A8D1" wp14:editId="15D4BB01">
            <wp:extent cx="1543050" cy="17716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27" cy="17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96E1" w14:textId="62680D62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color w:val="000000" w:themeColor="text1"/>
        </w:rPr>
        <w:t>İnsan vücudunda üremenin gerçekleşmesini sağlayan yapı ve organlar vardır. Bu yapı</w:t>
      </w:r>
      <w:r w:rsidR="00C678D8">
        <w:rPr>
          <w:rFonts w:ascii="Arial" w:hAnsi="Arial" w:cs="Arial"/>
          <w:color w:val="000000" w:themeColor="text1"/>
        </w:rPr>
        <w:t xml:space="preserve"> </w:t>
      </w:r>
      <w:r w:rsidRPr="00C678D8">
        <w:rPr>
          <w:rFonts w:ascii="Arial" w:hAnsi="Arial" w:cs="Arial"/>
          <w:color w:val="000000" w:themeColor="text1"/>
        </w:rPr>
        <w:t>ve organlarda üretilen üreme hücreleri ile üreme gerçekleşir. Dişilerde bulunan üreme</w:t>
      </w:r>
      <w:r w:rsidR="00C678D8">
        <w:rPr>
          <w:rFonts w:ascii="Arial" w:hAnsi="Arial" w:cs="Arial"/>
          <w:color w:val="000000" w:themeColor="text1"/>
        </w:rPr>
        <w:t xml:space="preserve"> </w:t>
      </w:r>
      <w:r w:rsidRPr="00C678D8">
        <w:rPr>
          <w:rFonts w:ascii="Arial" w:hAnsi="Arial" w:cs="Arial"/>
          <w:color w:val="000000" w:themeColor="text1"/>
        </w:rPr>
        <w:t xml:space="preserve">hücresi </w:t>
      </w:r>
      <w:r w:rsidRPr="00C678D8">
        <w:rPr>
          <w:rFonts w:ascii="Arial" w:eastAsia="MyriadPro-Semibold" w:hAnsi="Arial" w:cs="Arial"/>
          <w:color w:val="000000" w:themeColor="text1"/>
        </w:rPr>
        <w:t>yumurta</w:t>
      </w:r>
      <w:r w:rsidRPr="00C678D8">
        <w:rPr>
          <w:rFonts w:ascii="Arial" w:hAnsi="Arial" w:cs="Arial"/>
          <w:color w:val="000000" w:themeColor="text1"/>
        </w:rPr>
        <w:t xml:space="preserve">, erkeklerde bulunan üreme hücresi ise </w:t>
      </w:r>
      <w:r w:rsidRPr="00C678D8">
        <w:rPr>
          <w:rFonts w:ascii="Arial" w:eastAsia="MyriadPro-Semibold" w:hAnsi="Arial" w:cs="Arial"/>
          <w:color w:val="000000" w:themeColor="text1"/>
        </w:rPr>
        <w:t xml:space="preserve">sperm </w:t>
      </w:r>
      <w:r w:rsidRPr="00C678D8">
        <w:rPr>
          <w:rFonts w:ascii="Arial" w:hAnsi="Arial" w:cs="Arial"/>
          <w:color w:val="000000" w:themeColor="text1"/>
        </w:rPr>
        <w:t>olarak adlandırılır.</w:t>
      </w:r>
    </w:p>
    <w:p w14:paraId="10BEDBB2" w14:textId="3F2A08DB" w:rsidR="00C6643F" w:rsidRPr="00C678D8" w:rsidRDefault="00C6643F" w:rsidP="00C678D8">
      <w:pPr>
        <w:spacing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56AE61B" wp14:editId="048D6360">
            <wp:extent cx="3581400" cy="23876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66D76" w14:textId="2C3CDEDB" w:rsidR="00C6643F" w:rsidRPr="00C678D8" w:rsidRDefault="00C678D8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>
        <w:rPr>
          <w:rFonts w:ascii="Arial" w:eastAsia="MyriadPro-Semibold" w:hAnsi="Arial" w:cs="Arial"/>
          <w:color w:val="000000" w:themeColor="text1"/>
        </w:rPr>
        <w:t>Ü</w:t>
      </w:r>
      <w:r w:rsidR="00C6643F" w:rsidRPr="00C678D8">
        <w:rPr>
          <w:rFonts w:ascii="Arial" w:eastAsia="MyriadPro-Semibold" w:hAnsi="Arial" w:cs="Arial"/>
          <w:color w:val="000000" w:themeColor="text1"/>
        </w:rPr>
        <w:t>reme bir canlının kendine benzer yeni bir canlı oluşturmasıdır. Üremenin gerçekleşmesi</w:t>
      </w:r>
      <w:r>
        <w:rPr>
          <w:rFonts w:ascii="Arial" w:eastAsia="MyriadPro-Semibold" w:hAnsi="Arial" w:cs="Arial"/>
          <w:color w:val="000000" w:themeColor="text1"/>
        </w:rPr>
        <w:t xml:space="preserve"> </w:t>
      </w:r>
      <w:r w:rsidR="00C6643F" w:rsidRPr="00C678D8">
        <w:rPr>
          <w:rFonts w:ascii="Arial" w:eastAsia="MyriadPro-Semibold" w:hAnsi="Arial" w:cs="Arial"/>
          <w:color w:val="000000" w:themeColor="text1"/>
        </w:rPr>
        <w:t>için yumurtanın çekirdeği ile spermin çekirdeğinin birleşmesi gerekir. Bu olaya</w:t>
      </w:r>
      <w:r>
        <w:rPr>
          <w:rFonts w:ascii="Arial" w:eastAsia="MyriadPro-Semibold" w:hAnsi="Arial" w:cs="Arial"/>
          <w:color w:val="000000" w:themeColor="text1"/>
        </w:rPr>
        <w:t xml:space="preserve"> </w:t>
      </w:r>
      <w:r w:rsidR="00C6643F" w:rsidRPr="00C678D8">
        <w:rPr>
          <w:rFonts w:ascii="Arial" w:eastAsia="MyriadPro-Semibold" w:hAnsi="Arial" w:cs="Arial"/>
          <w:color w:val="000000" w:themeColor="text1"/>
        </w:rPr>
        <w:t>d</w:t>
      </w:r>
      <w:r>
        <w:rPr>
          <w:rFonts w:ascii="Arial" w:eastAsia="MyriadPro-Semibold" w:hAnsi="Arial" w:cs="Arial"/>
          <w:color w:val="000000" w:themeColor="text1"/>
        </w:rPr>
        <w:t>ö</w:t>
      </w:r>
      <w:r w:rsidR="00C6643F" w:rsidRPr="00C678D8">
        <w:rPr>
          <w:rFonts w:ascii="Arial" w:eastAsia="MyriadPro-Semibold" w:hAnsi="Arial" w:cs="Arial"/>
          <w:color w:val="000000" w:themeColor="text1"/>
        </w:rPr>
        <w:t>llenme adı verilir.</w:t>
      </w:r>
    </w:p>
    <w:p w14:paraId="4AA28F20" w14:textId="3F497F59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color w:val="000000" w:themeColor="text1"/>
        </w:rPr>
        <w:t>İnsanlarda ergenlikten itibaren üreme ana hücrelerinde meydana gelen mayoz bölünme</w:t>
      </w:r>
      <w:r w:rsidR="00C678D8">
        <w:rPr>
          <w:rFonts w:ascii="Arial" w:eastAsia="MyriadPro-Semibold" w:hAnsi="Arial" w:cs="Arial"/>
          <w:color w:val="000000" w:themeColor="text1"/>
        </w:rPr>
        <w:t xml:space="preserve"> </w:t>
      </w:r>
      <w:r w:rsidRPr="00C678D8">
        <w:rPr>
          <w:rFonts w:ascii="Arial" w:eastAsia="MyriadPro-Semibold" w:hAnsi="Arial" w:cs="Arial"/>
          <w:color w:val="000000" w:themeColor="text1"/>
        </w:rPr>
        <w:t>ile üreme hücreleri oluşmaya başlar. Üreme hücreleri sayesinde anne ve babaya ait</w:t>
      </w:r>
      <w:r w:rsidR="00C678D8">
        <w:rPr>
          <w:rFonts w:ascii="Arial" w:eastAsia="MyriadPro-Semibold" w:hAnsi="Arial" w:cs="Arial"/>
          <w:color w:val="000000" w:themeColor="text1"/>
        </w:rPr>
        <w:t xml:space="preserve"> </w:t>
      </w:r>
      <w:r w:rsidRPr="00C678D8">
        <w:rPr>
          <w:rFonts w:ascii="Arial" w:eastAsia="MyriadPro-Semibold" w:hAnsi="Arial" w:cs="Arial"/>
          <w:color w:val="000000" w:themeColor="text1"/>
        </w:rPr>
        <w:t>kalıtsal özellikler sonraki nesillere aktarılır.</w:t>
      </w:r>
    </w:p>
    <w:p w14:paraId="418F8267" w14:textId="77777777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color w:val="000000" w:themeColor="text1"/>
        </w:rPr>
        <w:t>Dişi ve erkeklerde üreme sisteminde görevli yapı ve organlar farklılık gösterir.</w:t>
      </w:r>
    </w:p>
    <w:p w14:paraId="398A7300" w14:textId="77777777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color w:val="000000" w:themeColor="text1"/>
        </w:rPr>
        <w:t>Dişi üreme yapı ve organları: Yumurtalık, yumurta kanalı, döl yatağı (rahim) ve vajinadır.</w:t>
      </w:r>
    </w:p>
    <w:p w14:paraId="56BCA460" w14:textId="050B936D" w:rsidR="00C6643F" w:rsidRPr="00C678D8" w:rsidRDefault="00C6643F" w:rsidP="00C678D8">
      <w:pPr>
        <w:spacing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color w:val="000000" w:themeColor="text1"/>
        </w:rPr>
        <w:t>Erkek üreme yapı ve organları: Testis, salgı bezleri, sperm kanalı ve penistir.</w:t>
      </w:r>
    </w:p>
    <w:p w14:paraId="28235FE4" w14:textId="0BC409EF" w:rsidR="00C6643F" w:rsidRPr="00C678D8" w:rsidRDefault="00C6643F" w:rsidP="00C678D8">
      <w:pPr>
        <w:spacing w:line="360" w:lineRule="auto"/>
        <w:rPr>
          <w:rFonts w:ascii="Arial" w:eastAsia="MyriadPro-Semibold" w:hAnsi="Arial" w:cs="Arial"/>
          <w:b/>
          <w:bCs/>
          <w:color w:val="000000" w:themeColor="text1"/>
        </w:rPr>
      </w:pPr>
      <w:r w:rsidRPr="00C678D8">
        <w:rPr>
          <w:rFonts w:ascii="Arial" w:eastAsia="MyriadPro-Semibold" w:hAnsi="Arial" w:cs="Arial"/>
          <w:b/>
          <w:bCs/>
          <w:color w:val="000000" w:themeColor="text1"/>
        </w:rPr>
        <w:t xml:space="preserve">Dişi </w:t>
      </w:r>
      <w:r w:rsidR="00C678D8">
        <w:rPr>
          <w:rFonts w:ascii="Arial" w:eastAsia="MyriadPro-Semibold" w:hAnsi="Arial" w:cs="Arial"/>
          <w:b/>
          <w:bCs/>
          <w:color w:val="000000" w:themeColor="text1"/>
        </w:rPr>
        <w:t>Ü</w:t>
      </w:r>
      <w:r w:rsidRPr="00C678D8">
        <w:rPr>
          <w:rFonts w:ascii="Arial" w:eastAsia="MyriadPro-Semibold" w:hAnsi="Arial" w:cs="Arial"/>
          <w:b/>
          <w:bCs/>
          <w:color w:val="000000" w:themeColor="text1"/>
        </w:rPr>
        <w:t>reme Yapı ve Organları</w:t>
      </w:r>
    </w:p>
    <w:p w14:paraId="63879B73" w14:textId="362B104D" w:rsidR="00C6643F" w:rsidRPr="00C678D8" w:rsidRDefault="00C6643F" w:rsidP="00C678D8">
      <w:pPr>
        <w:spacing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17247E52" wp14:editId="215D2076">
            <wp:extent cx="3009900" cy="249779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90" cy="25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1321" w14:textId="0CDAFE62" w:rsidR="00C6643F" w:rsidRPr="00C678D8" w:rsidRDefault="00C678D8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>
        <w:rPr>
          <w:rFonts w:ascii="Arial" w:eastAsia="MyriadPro-It" w:hAnsi="Arial" w:cs="Arial"/>
          <w:i/>
          <w:iCs/>
          <w:color w:val="000000" w:themeColor="text1"/>
        </w:rPr>
        <w:t>(</w:t>
      </w:r>
      <w:r w:rsidR="00C6643F" w:rsidRPr="00C678D8">
        <w:rPr>
          <w:rFonts w:ascii="Arial" w:eastAsia="MyriadPro-It" w:hAnsi="Arial" w:cs="Arial"/>
          <w:i/>
          <w:iCs/>
          <w:color w:val="000000" w:themeColor="text1"/>
        </w:rPr>
        <w:t xml:space="preserve">Dişi </w:t>
      </w:r>
      <w:r>
        <w:rPr>
          <w:rFonts w:ascii="Arial" w:eastAsia="MyriadPro-It" w:hAnsi="Arial" w:cs="Arial"/>
          <w:i/>
          <w:iCs/>
          <w:color w:val="000000" w:themeColor="text1"/>
        </w:rPr>
        <w:t>ü</w:t>
      </w:r>
      <w:r w:rsidR="00C6643F" w:rsidRPr="00C678D8">
        <w:rPr>
          <w:rFonts w:ascii="Arial" w:eastAsia="MyriadPro-It" w:hAnsi="Arial" w:cs="Arial"/>
          <w:i/>
          <w:iCs/>
          <w:color w:val="000000" w:themeColor="text1"/>
        </w:rPr>
        <w:t>reme yapı ve organları</w:t>
      </w:r>
      <w:r>
        <w:rPr>
          <w:rFonts w:ascii="Arial" w:eastAsia="MyriadPro-It" w:hAnsi="Arial" w:cs="Arial"/>
          <w:i/>
          <w:iCs/>
          <w:color w:val="000000" w:themeColor="text1"/>
        </w:rPr>
        <w:t>)</w:t>
      </w:r>
    </w:p>
    <w:p w14:paraId="039DB9BA" w14:textId="4E3FCA07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b/>
          <w:bCs/>
          <w:color w:val="000000" w:themeColor="text1"/>
        </w:rPr>
        <w:t>1. Yumurtalık:</w:t>
      </w:r>
      <w:r w:rsidRPr="00C678D8">
        <w:rPr>
          <w:rFonts w:ascii="Arial" w:eastAsia="MyriadPro-Semibold" w:hAnsi="Arial" w:cs="Arial"/>
          <w:color w:val="000000" w:themeColor="text1"/>
        </w:rPr>
        <w:t xml:space="preserve"> Biri sağda diğeri solda olmak üzere iki adet yumurtalık bulunur. Dişi</w:t>
      </w:r>
      <w:r w:rsidR="00C678D8">
        <w:rPr>
          <w:rFonts w:ascii="Arial" w:eastAsia="MyriadPro-Semibold" w:hAnsi="Arial" w:cs="Arial"/>
          <w:color w:val="000000" w:themeColor="text1"/>
        </w:rPr>
        <w:t xml:space="preserve"> </w:t>
      </w:r>
      <w:r w:rsidRPr="00C678D8">
        <w:rPr>
          <w:rFonts w:ascii="Arial" w:eastAsia="MyriadPro-Semibold" w:hAnsi="Arial" w:cs="Arial"/>
          <w:color w:val="000000" w:themeColor="text1"/>
        </w:rPr>
        <w:t>üreme hücresi olan yumurta, mayoz bölünme ile burada oluşur.</w:t>
      </w:r>
    </w:p>
    <w:p w14:paraId="54EAC247" w14:textId="77777777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b/>
          <w:bCs/>
          <w:color w:val="000000" w:themeColor="text1"/>
        </w:rPr>
        <w:t>2. Yumurta Kanalı:</w:t>
      </w:r>
      <w:r w:rsidRPr="00C678D8">
        <w:rPr>
          <w:rFonts w:ascii="Arial" w:eastAsia="MyriadPro-Semibold" w:hAnsi="Arial" w:cs="Arial"/>
          <w:color w:val="000000" w:themeColor="text1"/>
        </w:rPr>
        <w:t xml:space="preserve"> Yumurtalıklarda oluşan yumurtayı döl yatağına taşıyan kanal şeklindeki</w:t>
      </w:r>
    </w:p>
    <w:p w14:paraId="4D2BEFFD" w14:textId="77777777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color w:val="000000" w:themeColor="text1"/>
        </w:rPr>
        <w:t>yapıdır. Döllenme olayı burada gerçekleşir.</w:t>
      </w:r>
    </w:p>
    <w:p w14:paraId="29A2A0B7" w14:textId="77777777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b/>
          <w:bCs/>
          <w:color w:val="000000" w:themeColor="text1"/>
        </w:rPr>
        <w:t>3. Dol Yatağı (rahim):</w:t>
      </w:r>
      <w:r w:rsidRPr="00C678D8">
        <w:rPr>
          <w:rFonts w:ascii="Arial" w:eastAsia="MyriadPro-Semibold" w:hAnsi="Arial" w:cs="Arial"/>
          <w:color w:val="000000" w:themeColor="text1"/>
        </w:rPr>
        <w:t xml:space="preserve"> Döllenmiş yumurta, gelişimini döl yatağında tamamlar.</w:t>
      </w:r>
    </w:p>
    <w:p w14:paraId="5EFC6438" w14:textId="77777777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b/>
          <w:bCs/>
          <w:color w:val="000000" w:themeColor="text1"/>
        </w:rPr>
        <w:t>4. Vajina (dol yolu):</w:t>
      </w:r>
      <w:r w:rsidRPr="00C678D8">
        <w:rPr>
          <w:rFonts w:ascii="Arial" w:eastAsia="MyriadPro-Semibold" w:hAnsi="Arial" w:cs="Arial"/>
          <w:color w:val="000000" w:themeColor="text1"/>
        </w:rPr>
        <w:t xml:space="preserve"> Döl yatağı ile dış ortam arasındaki bağlantıyı sağlayan esnek yapıdır.</w:t>
      </w:r>
    </w:p>
    <w:p w14:paraId="2D1D3683" w14:textId="0CB306FE" w:rsidR="00C6643F" w:rsidRPr="00C678D8" w:rsidRDefault="00C6643F" w:rsidP="00C678D8">
      <w:pPr>
        <w:spacing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color w:val="000000" w:themeColor="text1"/>
        </w:rPr>
        <w:t>Gelişimini tamamlayan bebek buradan doğar.</w:t>
      </w:r>
    </w:p>
    <w:p w14:paraId="4B1FF39F" w14:textId="0763AE5A" w:rsidR="00C6643F" w:rsidRPr="00C678D8" w:rsidRDefault="00C6643F" w:rsidP="00C678D8">
      <w:pPr>
        <w:spacing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color w:val="000000" w:themeColor="text1"/>
        </w:rPr>
        <w:t xml:space="preserve">Erkek </w:t>
      </w:r>
      <w:r w:rsidR="00C678D8">
        <w:rPr>
          <w:rFonts w:ascii="Arial" w:eastAsia="MyriadPro-Semibold" w:hAnsi="Arial" w:cs="Arial"/>
          <w:color w:val="000000" w:themeColor="text1"/>
        </w:rPr>
        <w:t>Ü</w:t>
      </w:r>
      <w:r w:rsidRPr="00C678D8">
        <w:rPr>
          <w:rFonts w:ascii="Arial" w:eastAsia="MyriadPro-Semibold" w:hAnsi="Arial" w:cs="Arial"/>
          <w:color w:val="000000" w:themeColor="text1"/>
        </w:rPr>
        <w:t>reme Yapı ve Organları</w:t>
      </w:r>
    </w:p>
    <w:p w14:paraId="0D61F4AD" w14:textId="7A71C5AC" w:rsidR="00C6643F" w:rsidRPr="00C678D8" w:rsidRDefault="00C6643F" w:rsidP="00C678D8">
      <w:pPr>
        <w:spacing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DEE561F" wp14:editId="29FDF311">
            <wp:extent cx="3971925" cy="32480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DCDF" w14:textId="4F794FEA" w:rsidR="00C6643F" w:rsidRPr="00C678D8" w:rsidRDefault="00C678D8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>
        <w:rPr>
          <w:rFonts w:ascii="Arial" w:eastAsia="MyriadPro-It" w:hAnsi="Arial" w:cs="Arial"/>
          <w:i/>
          <w:iCs/>
          <w:color w:val="000000" w:themeColor="text1"/>
        </w:rPr>
        <w:t>(</w:t>
      </w:r>
      <w:r w:rsidR="00C6643F" w:rsidRPr="00C678D8">
        <w:rPr>
          <w:rFonts w:ascii="Arial" w:eastAsia="MyriadPro-It" w:hAnsi="Arial" w:cs="Arial"/>
          <w:i/>
          <w:iCs/>
          <w:color w:val="000000" w:themeColor="text1"/>
        </w:rPr>
        <w:t xml:space="preserve">Erkek </w:t>
      </w:r>
      <w:r>
        <w:rPr>
          <w:rFonts w:ascii="Arial" w:eastAsia="MyriadPro-It" w:hAnsi="Arial" w:cs="Arial"/>
          <w:i/>
          <w:iCs/>
          <w:color w:val="000000" w:themeColor="text1"/>
        </w:rPr>
        <w:t>ü</w:t>
      </w:r>
      <w:r w:rsidR="00C6643F" w:rsidRPr="00C678D8">
        <w:rPr>
          <w:rFonts w:ascii="Arial" w:eastAsia="MyriadPro-It" w:hAnsi="Arial" w:cs="Arial"/>
          <w:i/>
          <w:iCs/>
          <w:color w:val="000000" w:themeColor="text1"/>
        </w:rPr>
        <w:t>reme yapı ve organları</w:t>
      </w:r>
      <w:r>
        <w:rPr>
          <w:rFonts w:ascii="Arial" w:eastAsia="MyriadPro-It" w:hAnsi="Arial" w:cs="Arial"/>
          <w:i/>
          <w:iCs/>
          <w:color w:val="000000" w:themeColor="text1"/>
        </w:rPr>
        <w:t>)</w:t>
      </w:r>
    </w:p>
    <w:p w14:paraId="76665CB9" w14:textId="3B9AFF42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b/>
          <w:bCs/>
          <w:color w:val="000000" w:themeColor="text1"/>
        </w:rPr>
        <w:t>1. Testis:</w:t>
      </w:r>
      <w:r w:rsidRPr="00C678D8">
        <w:rPr>
          <w:rFonts w:ascii="Arial" w:eastAsia="MyriadPro-Semibold" w:hAnsi="Arial" w:cs="Arial"/>
          <w:color w:val="000000" w:themeColor="text1"/>
        </w:rPr>
        <w:t xml:space="preserve"> Erkek bireyde iki testis bulunur. Erkek üreme hücresi olan sperm, mayoz bölünme</w:t>
      </w:r>
      <w:r w:rsidR="00C678D8">
        <w:rPr>
          <w:rFonts w:ascii="Arial" w:eastAsia="MyriadPro-Semibold" w:hAnsi="Arial" w:cs="Arial"/>
          <w:color w:val="000000" w:themeColor="text1"/>
        </w:rPr>
        <w:t xml:space="preserve"> </w:t>
      </w:r>
      <w:r w:rsidRPr="00C678D8">
        <w:rPr>
          <w:rFonts w:ascii="Arial" w:eastAsia="MyriadPro-Semibold" w:hAnsi="Arial" w:cs="Arial"/>
          <w:color w:val="000000" w:themeColor="text1"/>
        </w:rPr>
        <w:t>ile testislerde üretilir.</w:t>
      </w:r>
    </w:p>
    <w:p w14:paraId="50002243" w14:textId="77777777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b/>
          <w:bCs/>
          <w:color w:val="000000" w:themeColor="text1"/>
        </w:rPr>
        <w:t>2. Salgı bezleri:</w:t>
      </w:r>
      <w:r w:rsidRPr="00C678D8">
        <w:rPr>
          <w:rFonts w:ascii="Arial" w:eastAsia="MyriadPro-Semibold" w:hAnsi="Arial" w:cs="Arial"/>
          <w:color w:val="000000" w:themeColor="text1"/>
        </w:rPr>
        <w:t xml:space="preserve"> Spermin hareketini kolaylaştıran salgının üretildiği yapıdır.</w:t>
      </w:r>
    </w:p>
    <w:p w14:paraId="302F4453" w14:textId="77777777" w:rsidR="00C6643F" w:rsidRPr="00C678D8" w:rsidRDefault="00C6643F" w:rsidP="00C678D8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b/>
          <w:bCs/>
          <w:color w:val="000000" w:themeColor="text1"/>
        </w:rPr>
        <w:t>3. Sperm kanalı:</w:t>
      </w:r>
      <w:r w:rsidRPr="00C678D8">
        <w:rPr>
          <w:rFonts w:ascii="Arial" w:eastAsia="MyriadPro-Semibold" w:hAnsi="Arial" w:cs="Arial"/>
          <w:color w:val="000000" w:themeColor="text1"/>
        </w:rPr>
        <w:t xml:space="preserve"> Spermi testislerden penise taşıyan kanaldır.</w:t>
      </w:r>
    </w:p>
    <w:p w14:paraId="79B96253" w14:textId="53CBF835" w:rsidR="00C6643F" w:rsidRPr="00C678D8" w:rsidRDefault="00C6643F" w:rsidP="00C678D8">
      <w:pPr>
        <w:spacing w:line="360" w:lineRule="auto"/>
        <w:rPr>
          <w:rFonts w:ascii="Arial" w:eastAsia="MyriadPro-Semibold" w:hAnsi="Arial" w:cs="Arial"/>
          <w:color w:val="000000" w:themeColor="text1"/>
        </w:rPr>
      </w:pPr>
      <w:r w:rsidRPr="00C678D8">
        <w:rPr>
          <w:rFonts w:ascii="Arial" w:eastAsia="MyriadPro-Semibold" w:hAnsi="Arial" w:cs="Arial"/>
          <w:b/>
          <w:bCs/>
          <w:color w:val="000000" w:themeColor="text1"/>
        </w:rPr>
        <w:t>4. Penis:</w:t>
      </w:r>
      <w:r w:rsidRPr="00C678D8">
        <w:rPr>
          <w:rFonts w:ascii="Arial" w:eastAsia="MyriadPro-Semibold" w:hAnsi="Arial" w:cs="Arial"/>
          <w:color w:val="000000" w:themeColor="text1"/>
        </w:rPr>
        <w:t xml:space="preserve"> Spermin ve idrarın erkek vücudundan dışarı çıkmasını sağlar.</w:t>
      </w:r>
    </w:p>
    <w:p w14:paraId="52FDE604" w14:textId="1358E014" w:rsidR="00C6643F" w:rsidRPr="00C678D8" w:rsidRDefault="00C6643F" w:rsidP="00C678D8">
      <w:pPr>
        <w:spacing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97A2CAF" wp14:editId="0691683F">
            <wp:extent cx="4378960" cy="2785280"/>
            <wp:effectExtent l="0" t="0" r="254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25" cy="27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DDE70" w14:textId="2247ECA5" w:rsidR="00176D16" w:rsidRPr="00C678D8" w:rsidRDefault="00176D16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color w:val="000000" w:themeColor="text1"/>
        </w:rPr>
        <w:t>Üreme organlarında üretilen sperm ve yumurtanın birleşmesi, yani döllenme, dişi bireyin</w:t>
      </w:r>
      <w:r w:rsidR="00C678D8">
        <w:rPr>
          <w:rFonts w:ascii="Arial" w:hAnsi="Arial" w:cs="Arial"/>
          <w:color w:val="000000" w:themeColor="text1"/>
        </w:rPr>
        <w:t xml:space="preserve"> </w:t>
      </w:r>
      <w:r w:rsidRPr="00C678D8">
        <w:rPr>
          <w:rFonts w:ascii="Arial" w:hAnsi="Arial" w:cs="Arial"/>
          <w:color w:val="000000" w:themeColor="text1"/>
        </w:rPr>
        <w:t xml:space="preserve">yumurta kanalında gerçekleşir. Üreme hücrelerinin birleşmesi sonucu </w:t>
      </w:r>
      <w:r w:rsidRPr="00C678D8">
        <w:rPr>
          <w:rFonts w:ascii="Arial" w:eastAsia="MyriadPro-Semibold" w:hAnsi="Arial" w:cs="Arial"/>
          <w:color w:val="000000" w:themeColor="text1"/>
        </w:rPr>
        <w:t xml:space="preserve">zigot </w:t>
      </w:r>
      <w:r w:rsidRPr="00C678D8">
        <w:rPr>
          <w:rFonts w:ascii="Arial" w:hAnsi="Arial" w:cs="Arial"/>
          <w:color w:val="000000" w:themeColor="text1"/>
        </w:rPr>
        <w:t>oluşur.</w:t>
      </w:r>
    </w:p>
    <w:p w14:paraId="539912AA" w14:textId="3AEA315D" w:rsidR="00C6643F" w:rsidRPr="00C678D8" w:rsidRDefault="00176D16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color w:val="000000" w:themeColor="text1"/>
        </w:rPr>
        <w:t xml:space="preserve">Zigotun art arda mitoz bölünmeler geçirerek gelişmesi sonucu </w:t>
      </w:r>
      <w:r w:rsidRPr="00C678D8">
        <w:rPr>
          <w:rFonts w:ascii="Arial" w:eastAsia="MyriadPro-Semibold" w:hAnsi="Arial" w:cs="Arial"/>
          <w:color w:val="000000" w:themeColor="text1"/>
        </w:rPr>
        <w:t xml:space="preserve">embriyo </w:t>
      </w:r>
      <w:r w:rsidRPr="00C678D8">
        <w:rPr>
          <w:rFonts w:ascii="Arial" w:hAnsi="Arial" w:cs="Arial"/>
          <w:color w:val="000000" w:themeColor="text1"/>
        </w:rPr>
        <w:t>oluşur. Embriyo</w:t>
      </w:r>
      <w:r w:rsidR="00C678D8">
        <w:rPr>
          <w:rFonts w:ascii="Arial" w:hAnsi="Arial" w:cs="Arial"/>
          <w:color w:val="000000" w:themeColor="text1"/>
        </w:rPr>
        <w:t xml:space="preserve"> </w:t>
      </w:r>
      <w:r w:rsidRPr="00C678D8">
        <w:rPr>
          <w:rFonts w:ascii="Arial" w:hAnsi="Arial" w:cs="Arial"/>
          <w:color w:val="000000" w:themeColor="text1"/>
        </w:rPr>
        <w:t xml:space="preserve">döl yatağına tutunarak gelişir ve ikinci aydan sonra </w:t>
      </w:r>
      <w:r w:rsidRPr="00C678D8">
        <w:rPr>
          <w:rFonts w:ascii="Arial" w:eastAsia="MyriadPro-Semibold" w:hAnsi="Arial" w:cs="Arial"/>
          <w:color w:val="000000" w:themeColor="text1"/>
        </w:rPr>
        <w:t xml:space="preserve">fetus </w:t>
      </w:r>
      <w:r w:rsidRPr="00C678D8">
        <w:rPr>
          <w:rFonts w:ascii="Arial" w:hAnsi="Arial" w:cs="Arial"/>
          <w:color w:val="000000" w:themeColor="text1"/>
        </w:rPr>
        <w:t>adını alır. Yaklaşık kırk hafta</w:t>
      </w:r>
      <w:r w:rsidR="00C678D8">
        <w:rPr>
          <w:rFonts w:ascii="Arial" w:hAnsi="Arial" w:cs="Arial"/>
          <w:color w:val="000000" w:themeColor="text1"/>
        </w:rPr>
        <w:t xml:space="preserve"> </w:t>
      </w:r>
      <w:r w:rsidRPr="00C678D8">
        <w:rPr>
          <w:rFonts w:ascii="Arial" w:hAnsi="Arial" w:cs="Arial"/>
          <w:color w:val="000000" w:themeColor="text1"/>
        </w:rPr>
        <w:t>sonra bebek dünyaya gelir.</w:t>
      </w:r>
    </w:p>
    <w:p w14:paraId="0CE44131" w14:textId="24DA48C4" w:rsidR="00176D16" w:rsidRPr="00C678D8" w:rsidRDefault="00176D16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color w:val="000000" w:themeColor="text1"/>
        </w:rPr>
        <w:t>Bebeğin sağlıklı bir şekilde dünyaya gelebilmesi için her şeyden önce anne adayının</w:t>
      </w:r>
      <w:r w:rsidR="00C678D8">
        <w:rPr>
          <w:rFonts w:ascii="Arial" w:hAnsi="Arial" w:cs="Arial"/>
          <w:color w:val="000000" w:themeColor="text1"/>
        </w:rPr>
        <w:t xml:space="preserve"> </w:t>
      </w:r>
      <w:r w:rsidRPr="00C678D8">
        <w:rPr>
          <w:rFonts w:ascii="Arial" w:hAnsi="Arial" w:cs="Arial"/>
          <w:color w:val="000000" w:themeColor="text1"/>
        </w:rPr>
        <w:t>sağlıklı olması gerekir.</w:t>
      </w:r>
    </w:p>
    <w:p w14:paraId="2BA5BDB5" w14:textId="77777777" w:rsidR="00176D16" w:rsidRPr="00C678D8" w:rsidRDefault="00176D16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color w:val="000000" w:themeColor="text1"/>
        </w:rPr>
        <w:t>Anne adayları sağlıklı bir bebek dünyaya getirmek için:</w:t>
      </w:r>
    </w:p>
    <w:p w14:paraId="106B987B" w14:textId="77777777" w:rsidR="00176D16" w:rsidRPr="00C678D8" w:rsidRDefault="00176D16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b/>
          <w:bCs/>
          <w:color w:val="000000" w:themeColor="text1"/>
        </w:rPr>
        <w:t xml:space="preserve">* </w:t>
      </w:r>
      <w:r w:rsidRPr="00C678D8">
        <w:rPr>
          <w:rFonts w:ascii="Arial" w:hAnsi="Arial" w:cs="Arial"/>
          <w:color w:val="000000" w:themeColor="text1"/>
        </w:rPr>
        <w:t>Sigara, alkol ve uyuşturucu madde kullanmamalı,</w:t>
      </w:r>
    </w:p>
    <w:p w14:paraId="0AC5645A" w14:textId="77777777" w:rsidR="00176D16" w:rsidRPr="00C678D8" w:rsidRDefault="00176D16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b/>
          <w:bCs/>
          <w:color w:val="000000" w:themeColor="text1"/>
        </w:rPr>
        <w:t xml:space="preserve">* </w:t>
      </w:r>
      <w:r w:rsidRPr="00C678D8">
        <w:rPr>
          <w:rFonts w:ascii="Arial" w:hAnsi="Arial" w:cs="Arial"/>
          <w:color w:val="000000" w:themeColor="text1"/>
        </w:rPr>
        <w:t>Doktor kontrolü dışında ilaç kullanmamalı,</w:t>
      </w:r>
    </w:p>
    <w:p w14:paraId="51A796FA" w14:textId="77777777" w:rsidR="00176D16" w:rsidRPr="00C678D8" w:rsidRDefault="00176D16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b/>
          <w:bCs/>
          <w:color w:val="000000" w:themeColor="text1"/>
        </w:rPr>
        <w:t xml:space="preserve">* </w:t>
      </w:r>
      <w:r w:rsidRPr="00C678D8">
        <w:rPr>
          <w:rFonts w:ascii="Arial" w:hAnsi="Arial" w:cs="Arial"/>
          <w:color w:val="000000" w:themeColor="text1"/>
        </w:rPr>
        <w:t>Yeterli ve dengeli beslenmeli,</w:t>
      </w:r>
    </w:p>
    <w:p w14:paraId="2557DD33" w14:textId="77777777" w:rsidR="00176D16" w:rsidRPr="00C678D8" w:rsidRDefault="00176D16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b/>
          <w:bCs/>
          <w:color w:val="000000" w:themeColor="text1"/>
        </w:rPr>
        <w:t xml:space="preserve">* </w:t>
      </w:r>
      <w:r w:rsidRPr="00C678D8">
        <w:rPr>
          <w:rFonts w:ascii="Arial" w:hAnsi="Arial" w:cs="Arial"/>
          <w:color w:val="000000" w:themeColor="text1"/>
        </w:rPr>
        <w:t>Radyasyonun yoğun olduğu yerlerde bulunmamalı,</w:t>
      </w:r>
    </w:p>
    <w:p w14:paraId="36CDA1FA" w14:textId="77777777" w:rsidR="00176D16" w:rsidRPr="00C678D8" w:rsidRDefault="00176D16" w:rsidP="00C678D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b/>
          <w:bCs/>
          <w:color w:val="000000" w:themeColor="text1"/>
        </w:rPr>
        <w:t xml:space="preserve">* </w:t>
      </w:r>
      <w:r w:rsidRPr="00C678D8">
        <w:rPr>
          <w:rFonts w:ascii="Arial" w:hAnsi="Arial" w:cs="Arial"/>
          <w:color w:val="000000" w:themeColor="text1"/>
        </w:rPr>
        <w:t>Fiziksel aktivitelerine dikkat etmeli ve ağır yükler kaldırmamalı,</w:t>
      </w:r>
    </w:p>
    <w:p w14:paraId="32354386" w14:textId="09CBD35C" w:rsidR="00176D16" w:rsidRPr="00C678D8" w:rsidRDefault="00176D16" w:rsidP="00C678D8">
      <w:pPr>
        <w:spacing w:line="360" w:lineRule="auto"/>
        <w:rPr>
          <w:rFonts w:ascii="Arial" w:hAnsi="Arial" w:cs="Arial"/>
          <w:color w:val="000000" w:themeColor="text1"/>
        </w:rPr>
      </w:pPr>
      <w:r w:rsidRPr="00C678D8">
        <w:rPr>
          <w:rFonts w:ascii="Arial" w:hAnsi="Arial" w:cs="Arial"/>
          <w:b/>
          <w:bCs/>
          <w:color w:val="000000" w:themeColor="text1"/>
        </w:rPr>
        <w:t xml:space="preserve">* </w:t>
      </w:r>
      <w:r w:rsidRPr="00C678D8">
        <w:rPr>
          <w:rFonts w:ascii="Arial" w:hAnsi="Arial" w:cs="Arial"/>
          <w:color w:val="000000" w:themeColor="text1"/>
        </w:rPr>
        <w:t>Doktorunun önereceği sporları kendini yormadan yapmaya özen göstermelidir.</w:t>
      </w:r>
    </w:p>
    <w:sectPr w:rsidR="00176D16" w:rsidRPr="00C678D8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Pro-Semi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EA8"/>
    <w:rsid w:val="00092970"/>
    <w:rsid w:val="001444CA"/>
    <w:rsid w:val="00176D16"/>
    <w:rsid w:val="00AF2EA8"/>
    <w:rsid w:val="00C6643F"/>
    <w:rsid w:val="00C6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CF41D"/>
  <w15:chartTrackingRefBased/>
  <w15:docId w15:val="{71DE8974-9335-48C3-8565-E310069C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4</cp:revision>
  <dcterms:created xsi:type="dcterms:W3CDTF">2022-04-30T18:25:00Z</dcterms:created>
  <dcterms:modified xsi:type="dcterms:W3CDTF">2022-04-30T18:34:00Z</dcterms:modified>
</cp:coreProperties>
</file>