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ACB60" w14:textId="66BA10C7" w:rsidR="001444CA" w:rsidRPr="00626F0A" w:rsidRDefault="000B5A87" w:rsidP="00626F0A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626F0A">
        <w:rPr>
          <w:rFonts w:ascii="Arial" w:hAnsi="Arial" w:cs="Arial"/>
          <w:b/>
          <w:bCs/>
          <w:color w:val="000000" w:themeColor="text1"/>
        </w:rPr>
        <w:t>IŞIĞIN SOĞURULMASI</w:t>
      </w:r>
    </w:p>
    <w:p w14:paraId="2F96C0C1" w14:textId="77777777" w:rsidR="000B5A87" w:rsidRPr="00626F0A" w:rsidRDefault="000B5A87" w:rsidP="00626F0A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  <w:color w:val="000000" w:themeColor="text1"/>
        </w:rPr>
      </w:pPr>
      <w:r w:rsidRPr="00626F0A">
        <w:rPr>
          <w:rFonts w:ascii="Arial" w:eastAsia="MyriadPro-Semibold" w:hAnsi="Arial" w:cs="Arial"/>
          <w:b/>
          <w:bCs/>
          <w:color w:val="000000" w:themeColor="text1"/>
        </w:rPr>
        <w:t>1.1 Işığın Soğurulması</w:t>
      </w:r>
    </w:p>
    <w:p w14:paraId="21EC8997" w14:textId="0A06E195" w:rsidR="000B5A87" w:rsidRPr="00626F0A" w:rsidRDefault="000B5A87" w:rsidP="00626F0A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626F0A">
        <w:rPr>
          <w:rFonts w:ascii="Arial" w:eastAsia="MyriadPro-Semibold" w:hAnsi="Arial" w:cs="Arial"/>
          <w:color w:val="000000" w:themeColor="text1"/>
        </w:rPr>
        <w:t>Bir ışık kaynağından çıkan ışınlar doğrusal olarak her yöne yayılır. Işık ışınları herhangi</w:t>
      </w:r>
      <w:r w:rsidR="00626F0A">
        <w:rPr>
          <w:rFonts w:ascii="Arial" w:eastAsia="MyriadPro-Semibold" w:hAnsi="Arial" w:cs="Arial"/>
          <w:color w:val="000000" w:themeColor="text1"/>
        </w:rPr>
        <w:t xml:space="preserve"> </w:t>
      </w:r>
      <w:r w:rsidRPr="00626F0A">
        <w:rPr>
          <w:rFonts w:ascii="Arial" w:eastAsia="MyriadPro-Semibold" w:hAnsi="Arial" w:cs="Arial"/>
          <w:color w:val="000000" w:themeColor="text1"/>
        </w:rPr>
        <w:t>bir madde ile karşılaştığı zaman ışınların bir kısmı yansır, bir kısmı ise madde tarafından</w:t>
      </w:r>
      <w:r w:rsidR="00626F0A">
        <w:rPr>
          <w:rFonts w:ascii="Arial" w:eastAsia="MyriadPro-Semibold" w:hAnsi="Arial" w:cs="Arial"/>
          <w:color w:val="000000" w:themeColor="text1"/>
        </w:rPr>
        <w:t xml:space="preserve"> </w:t>
      </w:r>
      <w:r w:rsidRPr="00626F0A">
        <w:rPr>
          <w:rFonts w:ascii="Arial" w:eastAsia="MyriadPro-Semibold" w:hAnsi="Arial" w:cs="Arial"/>
          <w:color w:val="000000" w:themeColor="text1"/>
        </w:rPr>
        <w:t>tutulur. Işığın madde tarafından tutulmasına ışığın soğurulması denir. Işığın madde</w:t>
      </w:r>
      <w:r w:rsidR="00626F0A">
        <w:rPr>
          <w:rFonts w:ascii="Arial" w:eastAsia="MyriadPro-Semibold" w:hAnsi="Arial" w:cs="Arial"/>
          <w:color w:val="000000" w:themeColor="text1"/>
        </w:rPr>
        <w:t xml:space="preserve"> </w:t>
      </w:r>
      <w:r w:rsidRPr="00626F0A">
        <w:rPr>
          <w:rFonts w:ascii="Arial" w:eastAsia="MyriadPro-Semibold" w:hAnsi="Arial" w:cs="Arial"/>
          <w:color w:val="000000" w:themeColor="text1"/>
        </w:rPr>
        <w:t>tarafından soğurulması maddenin sıcaklığını artırır.</w:t>
      </w:r>
    </w:p>
    <w:p w14:paraId="0B228F9E" w14:textId="05A97306" w:rsidR="000B5A87" w:rsidRPr="00626F0A" w:rsidRDefault="000B5A87" w:rsidP="00626F0A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626F0A">
        <w:rPr>
          <w:rFonts w:ascii="Arial" w:eastAsia="MyriadPro-Semibold" w:hAnsi="Arial" w:cs="Arial"/>
          <w:color w:val="000000" w:themeColor="text1"/>
        </w:rPr>
        <w:t>Parkta yaptığınız gezintiden sonra oturmak için aralarında seçim yaptığınız bankları</w:t>
      </w:r>
      <w:r w:rsidR="00626F0A">
        <w:rPr>
          <w:rFonts w:ascii="Arial" w:eastAsia="MyriadPro-Semibold" w:hAnsi="Arial" w:cs="Arial"/>
          <w:color w:val="000000" w:themeColor="text1"/>
        </w:rPr>
        <w:t xml:space="preserve"> </w:t>
      </w:r>
      <w:r w:rsidRPr="00626F0A">
        <w:rPr>
          <w:rFonts w:ascii="Arial" w:eastAsia="MyriadPro-Semibold" w:hAnsi="Arial" w:cs="Arial"/>
          <w:color w:val="000000" w:themeColor="text1"/>
        </w:rPr>
        <w:t>gözden geçiriniz. Güneş ışınlarını doğrudan alan bank, ışığı büyük oranda soğurur. Işık</w:t>
      </w:r>
      <w:r w:rsidR="00626F0A">
        <w:rPr>
          <w:rFonts w:ascii="Arial" w:eastAsia="MyriadPro-Semibold" w:hAnsi="Arial" w:cs="Arial"/>
          <w:color w:val="000000" w:themeColor="text1"/>
        </w:rPr>
        <w:t xml:space="preserve"> </w:t>
      </w:r>
      <w:r w:rsidRPr="00626F0A">
        <w:rPr>
          <w:rFonts w:ascii="Arial" w:eastAsia="MyriadPro-Semibold" w:hAnsi="Arial" w:cs="Arial"/>
          <w:color w:val="000000" w:themeColor="text1"/>
        </w:rPr>
        <w:t>ene</w:t>
      </w:r>
      <w:r w:rsidR="00626F0A">
        <w:rPr>
          <w:rFonts w:ascii="Arial" w:eastAsia="MyriadPro-Semibold" w:hAnsi="Arial" w:cs="Arial"/>
          <w:color w:val="000000" w:themeColor="text1"/>
        </w:rPr>
        <w:t>r</w:t>
      </w:r>
      <w:r w:rsidRPr="00626F0A">
        <w:rPr>
          <w:rFonts w:ascii="Arial" w:eastAsia="MyriadPro-Semibold" w:hAnsi="Arial" w:cs="Arial"/>
          <w:color w:val="000000" w:themeColor="text1"/>
        </w:rPr>
        <w:t>jisi ısı enerjisine dönüşür ve böylelikle ısının etkisiyle bankın sıcaklığı artar. Gölgede</w:t>
      </w:r>
      <w:r w:rsidR="00626F0A">
        <w:rPr>
          <w:rFonts w:ascii="Arial" w:eastAsia="MyriadPro-Semibold" w:hAnsi="Arial" w:cs="Arial"/>
          <w:color w:val="000000" w:themeColor="text1"/>
        </w:rPr>
        <w:t xml:space="preserve"> </w:t>
      </w:r>
      <w:r w:rsidRPr="00626F0A">
        <w:rPr>
          <w:rFonts w:ascii="Arial" w:eastAsia="MyriadPro-Semibold" w:hAnsi="Arial" w:cs="Arial"/>
          <w:color w:val="000000" w:themeColor="text1"/>
        </w:rPr>
        <w:t>bulunan bank ise güneş ışınlarını doğrudan almadığı için ışığı daha az soğurur, bu</w:t>
      </w:r>
      <w:r w:rsidR="00626F0A">
        <w:rPr>
          <w:rFonts w:ascii="Arial" w:eastAsia="MyriadPro-Semibold" w:hAnsi="Arial" w:cs="Arial"/>
          <w:color w:val="000000" w:themeColor="text1"/>
        </w:rPr>
        <w:t xml:space="preserve"> </w:t>
      </w:r>
      <w:r w:rsidRPr="00626F0A">
        <w:rPr>
          <w:rFonts w:ascii="Arial" w:eastAsia="MyriadPro-Semibold" w:hAnsi="Arial" w:cs="Arial"/>
          <w:color w:val="000000" w:themeColor="text1"/>
        </w:rPr>
        <w:t>bankın sıcaklığı daha az olur.</w:t>
      </w:r>
    </w:p>
    <w:p w14:paraId="6929DE17" w14:textId="495ABBE3" w:rsidR="0092072F" w:rsidRPr="00626F0A" w:rsidRDefault="0092072F" w:rsidP="00626F0A">
      <w:pPr>
        <w:spacing w:line="360" w:lineRule="auto"/>
        <w:rPr>
          <w:rFonts w:ascii="Arial" w:eastAsia="MyriadPro-Semibold" w:hAnsi="Arial" w:cs="Arial"/>
          <w:color w:val="000000" w:themeColor="text1"/>
        </w:rPr>
      </w:pPr>
      <w:r w:rsidRPr="00626F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FF6688B" wp14:editId="18EF119D">
            <wp:extent cx="3076575" cy="1922859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47" cy="192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A869" w14:textId="1B8B4E3A" w:rsidR="000B5A87" w:rsidRPr="00626F0A" w:rsidRDefault="000B5A87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Ağacın ve şemsiyenin altına güneş ışığı doğrudan ulaşamaz. Bunun gibi gölge alanlarda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sıcaklık artışı daha az olur.</w:t>
      </w:r>
    </w:p>
    <w:p w14:paraId="08EC002F" w14:textId="148F1F10" w:rsidR="0092072F" w:rsidRDefault="0092072F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Güneşli yaz aylarında genellikle açık renkli giysiler, kış aylarında ise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genellikle koyu renkli giysiler giyilir. Bunun sebebi koyu renkli giysilerin ışığı açık renkli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giysilere göre daha fazla soğurmasıdır. Soğurulan ışık cisimlerin sıcaklığını artırır.</w:t>
      </w:r>
    </w:p>
    <w:p w14:paraId="51A76E58" w14:textId="559073F2" w:rsidR="00B650FC" w:rsidRPr="00626F0A" w:rsidRDefault="00B650FC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21BCFC22" wp14:editId="6655E1C3">
            <wp:extent cx="1992138" cy="1504700"/>
            <wp:effectExtent l="0" t="0" r="8255" b="63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19" cy="15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EFE21" wp14:editId="52CF931F">
            <wp:extent cx="1877695" cy="1484041"/>
            <wp:effectExtent l="0" t="0" r="8255" b="190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82" cy="14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A0509" wp14:editId="4BF75735">
            <wp:extent cx="1796712" cy="1484393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35" cy="14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F0C0" w14:textId="20219F9E" w:rsidR="0092072F" w:rsidRPr="00626F0A" w:rsidRDefault="00BC7C57" w:rsidP="00626F0A">
      <w:pPr>
        <w:spacing w:line="360" w:lineRule="auto"/>
        <w:rPr>
          <w:rFonts w:ascii="Arial" w:eastAsia="MyriadPro-Semibold" w:hAnsi="Arial" w:cs="Arial"/>
          <w:b/>
          <w:bCs/>
          <w:color w:val="000000" w:themeColor="text1"/>
        </w:rPr>
      </w:pPr>
      <w:r w:rsidRPr="00626F0A">
        <w:rPr>
          <w:rFonts w:ascii="Arial" w:eastAsia="MyriadPro-Semibold" w:hAnsi="Arial" w:cs="Arial"/>
          <w:b/>
          <w:bCs/>
          <w:color w:val="000000" w:themeColor="text1"/>
        </w:rPr>
        <w:t>1.2 Renklerin Oluşumu</w:t>
      </w:r>
    </w:p>
    <w:p w14:paraId="71CB42C8" w14:textId="16F19018" w:rsidR="00BC7C57" w:rsidRPr="00626F0A" w:rsidRDefault="00BC7C57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Görme olayının gerçekleşmesi için cisimlerin üzerine düşen ışığın cisimden yansıyarak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göze kadar ulaşması gerekir. Cisimlerin üzerine aynı güneş ışığı düşmesine rağmen cisimler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farklı renklerde görünür. Günlük hayatta karşılaştığınız değişik renklerdeki tüm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varlıklar, üzerlerine düşen ışığın bir kısmını soğurur bir kısmını ise geri yansıtır. İnsan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gözünün algıladığı renklerin kaynağı, cisimler tarafından soğrulmayan, yansıtılan ışıktır.</w:t>
      </w:r>
    </w:p>
    <w:p w14:paraId="7E780FDC" w14:textId="27B7AB06" w:rsidR="00BC7C57" w:rsidRPr="00626F0A" w:rsidRDefault="00BC7C57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Örneğin bir cisim, üzerine düşen beyaz ışıktaki diğer renkleri soğurup yeşil rengi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yansıtıyorsa yeşil, kırmızı rengi yansıtıyorsa kırmızı görünür. Eğer bir cisim üzerine düşen</w:t>
      </w:r>
    </w:p>
    <w:p w14:paraId="44F528AB" w14:textId="7C2BCEBC" w:rsidR="00BC7C57" w:rsidRPr="00626F0A" w:rsidRDefault="00BC7C57" w:rsidP="00626F0A">
      <w:pPr>
        <w:spacing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ışığın tamamını yansıtıyorsa beyaz, tamamını soğuruyorsa siyah görünür.</w:t>
      </w:r>
    </w:p>
    <w:p w14:paraId="37A6F490" w14:textId="5B22F960" w:rsidR="00596892" w:rsidRPr="00626F0A" w:rsidRDefault="00596892" w:rsidP="00626F0A">
      <w:pPr>
        <w:spacing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041EAEC5" wp14:editId="25CF82D6">
            <wp:extent cx="3019425" cy="18708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70" cy="18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C9A7" w14:textId="02D2EE2B" w:rsidR="00735F4E" w:rsidRPr="00626F0A" w:rsidRDefault="00735F4E" w:rsidP="00626F0A">
      <w:pPr>
        <w:spacing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5C5A02C" wp14:editId="0939A09A">
            <wp:extent cx="3902710" cy="2807147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21" cy="28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9D9B" w14:textId="789F88C8" w:rsidR="00735F4E" w:rsidRPr="00626F0A" w:rsidRDefault="00735F4E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Beyaz ışığı bir prizmadan geçirdiğinizde kırmızı, turuncu, sarı, yeşil, mavi, lacivert ve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mor renkleri görebilirsiniz. Güneş ışığı yukardaki görseldeki tüm renkleri içerir. Bu duruma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en iyi örnek gökkuşağıdır. Tüm renkleri içeren ışık ışınları, su damlarının içinden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geçtiğinde içerdiği renkleri yansıtır. Böylece renkleri kırmızıdan mora doğru sıralanan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gökkuşağı oluşur.</w:t>
      </w:r>
    </w:p>
    <w:p w14:paraId="360097AF" w14:textId="7A8A7DFD" w:rsidR="00735F4E" w:rsidRPr="00626F0A" w:rsidRDefault="00735F4E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C4B9A8B" wp14:editId="2E89E106">
            <wp:extent cx="4245610" cy="2086296"/>
            <wp:effectExtent l="0" t="0" r="254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62" cy="209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58CF" w14:textId="222CF90B" w:rsidR="00735F4E" w:rsidRPr="00626F0A" w:rsidRDefault="00735F4E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245149E" wp14:editId="343B48AF">
            <wp:extent cx="4105275" cy="1218123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86" cy="12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A044" w14:textId="4D667F23" w:rsidR="00735F4E" w:rsidRPr="00626F0A" w:rsidRDefault="00735F4E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Güneş ışığının aydınlattığı cisimler farklı renklerde görünür. Bunun sebebi Güneş’ten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bize ulaşan beyaz ışığın tüm renkleri içermesidir.</w:t>
      </w:r>
    </w:p>
    <w:p w14:paraId="034C78B0" w14:textId="55F9EB5B" w:rsidR="00596892" w:rsidRPr="00626F0A" w:rsidRDefault="00596892" w:rsidP="00626F0A">
      <w:pPr>
        <w:spacing w:line="360" w:lineRule="auto"/>
        <w:rPr>
          <w:rFonts w:ascii="Arial" w:eastAsia="MyriadPro-Semibold" w:hAnsi="Arial" w:cs="Arial"/>
          <w:b/>
          <w:bCs/>
          <w:color w:val="000000" w:themeColor="text1"/>
        </w:rPr>
      </w:pPr>
      <w:r w:rsidRPr="00626F0A">
        <w:rPr>
          <w:rFonts w:ascii="Arial" w:eastAsia="MyriadPro-Semibold" w:hAnsi="Arial" w:cs="Arial"/>
          <w:b/>
          <w:bCs/>
          <w:color w:val="000000" w:themeColor="text1"/>
        </w:rPr>
        <w:t>1.3 G</w:t>
      </w:r>
      <w:r w:rsidR="00626F0A">
        <w:rPr>
          <w:rFonts w:ascii="Arial" w:eastAsia="MyriadPro-Semibold" w:hAnsi="Arial" w:cs="Arial"/>
          <w:b/>
          <w:bCs/>
          <w:color w:val="000000" w:themeColor="text1"/>
        </w:rPr>
        <w:t>ü</w:t>
      </w:r>
      <w:r w:rsidRPr="00626F0A">
        <w:rPr>
          <w:rFonts w:ascii="Arial" w:eastAsia="MyriadPro-Semibold" w:hAnsi="Arial" w:cs="Arial"/>
          <w:b/>
          <w:bCs/>
          <w:color w:val="000000" w:themeColor="text1"/>
        </w:rPr>
        <w:t>neş Enerjisinin Kullanım Alanları</w:t>
      </w:r>
    </w:p>
    <w:p w14:paraId="40FBE943" w14:textId="52846821" w:rsidR="00596892" w:rsidRPr="00626F0A" w:rsidRDefault="00596892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Güneş canlıların temel enerji kaynağıdır. Güneş’te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meydana gelen bazı olaylar sonucunda açığa çıkarak</w:t>
      </w:r>
    </w:p>
    <w:p w14:paraId="2F0E86C4" w14:textId="128DF294" w:rsidR="00596892" w:rsidRPr="00626F0A" w:rsidRDefault="00596892" w:rsidP="00626F0A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 xml:space="preserve">ışık ışınlarıyla yeryüzüne ulaşan enerji </w:t>
      </w:r>
      <w:r w:rsidRPr="00626F0A">
        <w:rPr>
          <w:rFonts w:ascii="Arial" w:eastAsia="MyriadPro-Semibold" w:hAnsi="Arial" w:cs="Arial"/>
          <w:color w:val="000000" w:themeColor="text1"/>
        </w:rPr>
        <w:t>g</w:t>
      </w:r>
      <w:r w:rsidR="00626F0A">
        <w:rPr>
          <w:rFonts w:ascii="Arial" w:eastAsia="MyriadPro-Semibold" w:hAnsi="Arial" w:cs="Arial"/>
          <w:color w:val="000000" w:themeColor="text1"/>
        </w:rPr>
        <w:t>ü</w:t>
      </w:r>
      <w:r w:rsidRPr="00626F0A">
        <w:rPr>
          <w:rFonts w:ascii="Arial" w:eastAsia="MyriadPro-Semibold" w:hAnsi="Arial" w:cs="Arial"/>
          <w:color w:val="000000" w:themeColor="text1"/>
        </w:rPr>
        <w:t>neş enerjisi</w:t>
      </w:r>
      <w:r w:rsidR="00626F0A">
        <w:rPr>
          <w:rFonts w:ascii="Arial" w:eastAsia="MyriadPro-Semibold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olarak adlandırılır.</w:t>
      </w:r>
    </w:p>
    <w:p w14:paraId="48EC3D27" w14:textId="4B5A89B5" w:rsidR="00596892" w:rsidRPr="00626F0A" w:rsidRDefault="00596892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Güneş’ten çıkan ışınlar yaklaşık 150 milyon km yol kat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ederek dünyaya ulaşır ve atmosfer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tabakasına girer. Güneş enerjisinin küçük bir kısmı yeryüzüne ulaşır ancak güneş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enerjisinin dünyaya gelen küçük bir bölümü bile insanların mevcut enerji tüketiminden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oldukça fazladır.</w:t>
      </w:r>
    </w:p>
    <w:p w14:paraId="36E72AC2" w14:textId="76515BE8" w:rsidR="00596892" w:rsidRPr="00626F0A" w:rsidRDefault="00596892" w:rsidP="00626F0A">
      <w:pPr>
        <w:spacing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Güneş enerjisi yenilenebilir ve çevre dostu bir enerji kaynağıdır.</w:t>
      </w:r>
    </w:p>
    <w:p w14:paraId="10EEF0BE" w14:textId="57D9DE44" w:rsidR="00596892" w:rsidRPr="00626F0A" w:rsidRDefault="00596892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Günlük hayatta güneş enerjisinden birçok alanda faydalanılır. Güneş enerjisinin üzerine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düştüğü cisimlerde sıcaklık artışı meydana getirdiği bilinmektedir. Bu nedenle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güneş enerjisi ısıtma amacıyla kullanılmaktadır. Güneşin altında bırakılan bir bardak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suyun sıcaklığının bir süre sonra arttığı gözlemlenir. Güneş ışığından meyve, sebze ve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çamaşır kurutmak için de faydalanılır.</w:t>
      </w:r>
    </w:p>
    <w:p w14:paraId="2A3FB969" w14:textId="0AF96182" w:rsidR="00596892" w:rsidRPr="00626F0A" w:rsidRDefault="00596892" w:rsidP="00626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color w:val="000000" w:themeColor="text1"/>
        </w:rPr>
        <w:t>Işığın bir enerji çeşidi olması ve diğer enerji çeşitlerine dönüştürülebilmesi güneş enerjisinden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çeşitli alanlarda faydalanılabileceği fikrini geliştirmiştir. Güneş enerjisi başta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ısı, elektrik ve hareket enerjisine dönüştürülebilmektedir. Bu nedenle güneş enerjisi ile</w:t>
      </w:r>
      <w:r w:rsidR="00626F0A">
        <w:rPr>
          <w:rFonts w:ascii="Arial" w:hAnsi="Arial" w:cs="Arial"/>
          <w:color w:val="000000" w:themeColor="text1"/>
        </w:rPr>
        <w:t xml:space="preserve"> </w:t>
      </w:r>
      <w:r w:rsidRPr="00626F0A">
        <w:rPr>
          <w:rFonts w:ascii="Arial" w:hAnsi="Arial" w:cs="Arial"/>
          <w:color w:val="000000" w:themeColor="text1"/>
        </w:rPr>
        <w:t>çalışabilen pek çok teknolojik araç geliştirilmiştir.</w:t>
      </w:r>
    </w:p>
    <w:p w14:paraId="090E517D" w14:textId="342FF47C" w:rsidR="00596892" w:rsidRPr="00626F0A" w:rsidRDefault="00596892" w:rsidP="00626F0A">
      <w:pPr>
        <w:spacing w:line="360" w:lineRule="auto"/>
        <w:rPr>
          <w:rFonts w:ascii="Arial" w:hAnsi="Arial" w:cs="Arial"/>
          <w:color w:val="000000" w:themeColor="text1"/>
        </w:rPr>
      </w:pPr>
      <w:r w:rsidRPr="00626F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3474858" wp14:editId="5084161E">
            <wp:extent cx="3000375" cy="2261014"/>
            <wp:effectExtent l="0" t="0" r="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78" cy="227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F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0AF0992" wp14:editId="34AE0780">
            <wp:extent cx="1838325" cy="2276251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56" cy="22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F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60F0953" wp14:editId="70EC24F9">
            <wp:extent cx="2143125" cy="160846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86" cy="161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F0A" w:rsidRPr="00626F0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502F15D" wp14:editId="73DE5BB8">
            <wp:extent cx="1552575" cy="2392402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41" cy="2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892" w:rsidRPr="00626F0A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Semi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EB1"/>
    <w:rsid w:val="00092970"/>
    <w:rsid w:val="000B5A87"/>
    <w:rsid w:val="001444CA"/>
    <w:rsid w:val="00586EB1"/>
    <w:rsid w:val="00596892"/>
    <w:rsid w:val="00626F0A"/>
    <w:rsid w:val="00735F4E"/>
    <w:rsid w:val="0092072F"/>
    <w:rsid w:val="00B650FC"/>
    <w:rsid w:val="00BC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0C27"/>
  <w15:chartTrackingRefBased/>
  <w15:docId w15:val="{A2F2C707-619F-4786-91A0-9483C1AF3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5</cp:revision>
  <dcterms:created xsi:type="dcterms:W3CDTF">2022-04-24T14:17:00Z</dcterms:created>
  <dcterms:modified xsi:type="dcterms:W3CDTF">2022-04-28T19:45:00Z</dcterms:modified>
</cp:coreProperties>
</file>