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5B231" w14:textId="412A4081" w:rsidR="000460D4" w:rsidRPr="000460D4" w:rsidRDefault="000460D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hAnsi="Arial" w:cs="Arial"/>
          <w:b/>
          <w:bCs/>
        </w:rPr>
        <w:t>UZAY ARAŞTIRMALARI</w:t>
      </w:r>
    </w:p>
    <w:p w14:paraId="2DCA33B6" w14:textId="41445174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b/>
          <w:bCs/>
        </w:rPr>
      </w:pPr>
      <w:r w:rsidRPr="000460D4">
        <w:rPr>
          <w:rFonts w:ascii="Arial" w:eastAsia="MyriadPro-Semibold" w:hAnsi="Arial" w:cs="Arial"/>
          <w:b/>
          <w:bCs/>
        </w:rPr>
        <w:t>1.1 Uzay Teknolojileri</w:t>
      </w:r>
    </w:p>
    <w:p w14:paraId="0B722CDC" w14:textId="171ADB71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Galileo’nun (Galileo) teleskobuyla gökyüzüne baktığı günden bugüne çok daha güçlü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teleskoplarla ve farklı metotlarla uzay araştırmaları yapılmaktadır. Her geçen gün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uzayın gizemlerini açığa çıkaracak ipuçları elde edilmektedir. Bugün uzaya bakmak ve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uzayı incelemek için çok gelişmiş teknolojiler kullanılmaktadır.</w:t>
      </w:r>
    </w:p>
    <w:p w14:paraId="362FA560" w14:textId="77777777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Uzay teknolojisindeki çalışmalar sonucunda çeşitli teleskop ve uzay araçları üretilmiştir.</w:t>
      </w:r>
    </w:p>
    <w:p w14:paraId="37A18A4F" w14:textId="71E00E5C" w:rsidR="001444CA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Yeryüzünden yapılan gözlemler artık uzaydan da yapılmaya başlamıştır. Bu gözlemler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için uzay mekikleri, uzay sondaları, yapay uydular ve bunların yerden fırlatılmasını sağlayan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roketler kullanılmaktadır. Uzay mekiği yeniden kullanılabilen ve büyük uyduları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taşıyabilen uzay araçlarıdır. Uzay sondası bir gezegeni veya bir gök cismini incelemek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için ona gönderilen bir uzay aracıdır.</w:t>
      </w:r>
    </w:p>
    <w:p w14:paraId="3B93D73C" w14:textId="09B14253" w:rsidR="00391EC0" w:rsidRPr="000460D4" w:rsidRDefault="00391EC0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>
        <w:rPr>
          <w:noProof/>
        </w:rPr>
        <w:drawing>
          <wp:inline distT="0" distB="0" distL="0" distR="0" wp14:anchorId="43DA88C6" wp14:editId="129C647E">
            <wp:extent cx="2797507" cy="2216150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59" cy="22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BDFABC" wp14:editId="45F57FE0">
            <wp:extent cx="3312024" cy="2207910"/>
            <wp:effectExtent l="0" t="0" r="3175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01" cy="22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CC65" w14:textId="242E33BB" w:rsidR="003D7484" w:rsidRPr="000460D4" w:rsidRDefault="003D7484" w:rsidP="000460D4">
      <w:pPr>
        <w:spacing w:line="360" w:lineRule="auto"/>
        <w:rPr>
          <w:rFonts w:ascii="Arial" w:eastAsia="MyriadPro-Semibold" w:hAnsi="Arial" w:cs="Arial"/>
        </w:rPr>
      </w:pPr>
    </w:p>
    <w:p w14:paraId="533D1ACE" w14:textId="77777777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b/>
          <w:bCs/>
        </w:rPr>
      </w:pPr>
      <w:r w:rsidRPr="000460D4">
        <w:rPr>
          <w:rFonts w:ascii="Arial" w:eastAsia="MyriadPro-Semibold" w:hAnsi="Arial" w:cs="Arial"/>
          <w:b/>
          <w:bCs/>
        </w:rPr>
        <w:t>Yapay Uydular</w:t>
      </w:r>
    </w:p>
    <w:p w14:paraId="3C060B3B" w14:textId="214FDE82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Günümüzde yapay uydular hayatın bir parçası olmuş durumdadır. Uydular bilimsel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 xml:space="preserve">araştırmalarda, hava durumunun tahmin edilmesinde, haberleşmede, </w:t>
      </w:r>
      <w:proofErr w:type="spellStart"/>
      <w:r w:rsidRPr="000460D4">
        <w:rPr>
          <w:rFonts w:ascii="Arial" w:eastAsia="MyriadPro-Semibold" w:hAnsi="Arial" w:cs="Arial"/>
        </w:rPr>
        <w:t>navigasyonda</w:t>
      </w:r>
      <w:proofErr w:type="spellEnd"/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ve bunun gibi birçok alanda kullanılmaktadır. 1985 yılında kurulan TUBİTAK Uzay Teknolojileri</w:t>
      </w:r>
    </w:p>
    <w:p w14:paraId="77E54A89" w14:textId="18F6E469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 xml:space="preserve">Araştırma </w:t>
      </w:r>
      <w:proofErr w:type="spellStart"/>
      <w:r w:rsidRPr="000460D4">
        <w:rPr>
          <w:rFonts w:ascii="Arial" w:eastAsia="MyriadPro-Semibold" w:hAnsi="Arial" w:cs="Arial"/>
        </w:rPr>
        <w:t>Enstitusu</w:t>
      </w:r>
      <w:proofErr w:type="spellEnd"/>
      <w:r w:rsidRPr="000460D4">
        <w:rPr>
          <w:rFonts w:ascii="Arial" w:eastAsia="MyriadPro-Semibold" w:hAnsi="Arial" w:cs="Arial"/>
        </w:rPr>
        <w:t>; uzay teknolojileri, elektronik ve yazılım alanlarında faaliyet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göstermektedir.</w:t>
      </w:r>
    </w:p>
    <w:p w14:paraId="108C2D36" w14:textId="2AA40AFA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TÜBİTAK UZAY, 2001’de başlattığı BİLSAT projesi ile uydu teknolojileri alanına adım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atmıştır.</w:t>
      </w:r>
    </w:p>
    <w:p w14:paraId="163F1BF0" w14:textId="7D871113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BİLSAT projesi ile uydu üretim ve test altyapısına sahip olmuştur. 27 Eylül 2003’te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fırlatılan BİLSAT, ülkemizin ilk gözlem uydusu olma özelliğini taşımaktadır.</w:t>
      </w:r>
    </w:p>
    <w:p w14:paraId="684083CA" w14:textId="41067B85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BİLSAT ile edinilen deneyim ve bilgi birikimi ile RASAT projesi başlatılarak ilk millî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uydu tasarım ve üretim faaliyetleri gerçekleştirilmiştir. RASAT uydusu 17 Ağustos</w:t>
      </w:r>
    </w:p>
    <w:p w14:paraId="1D3546A7" w14:textId="6EB3B529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2011’de uzaya fırlatılmıştır. Haritacılık, afet izleme, şehircilik ve çevre planlama uydunun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kullanım alanlarıdır.</w:t>
      </w:r>
    </w:p>
    <w:p w14:paraId="1FE428E5" w14:textId="77777777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Yüksek çözünürlüklü ilk gözlem uydumuz Göktürk-2, 18 Aralık 2012’de uzaya fırlatılmıştır.</w:t>
      </w:r>
    </w:p>
    <w:p w14:paraId="47286198" w14:textId="3CD598E3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Türk Silahlı Kuvvetleri ile kamu kurum ve kuruluşlarının görüntü ihtiyacını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karşılamak amacıyla kullanılan bir adet yer istasyonu geliştirme projesidir. Bu istasyonda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alınan görüntüler işlenerek uydu kontrolleri yapılmaktadır. Göktürk-2’de millî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uçuş bilgisayarı ve yazılımlar kullanılmıştır.</w:t>
      </w:r>
    </w:p>
    <w:p w14:paraId="1B835C49" w14:textId="76379A80" w:rsidR="003D748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 xml:space="preserve">Bunların yanı sıra haberleşmede </w:t>
      </w:r>
      <w:proofErr w:type="spellStart"/>
      <w:r w:rsidRPr="000460D4">
        <w:rPr>
          <w:rFonts w:ascii="Arial" w:eastAsia="MyriadPro-Semibold" w:hAnsi="Arial" w:cs="Arial"/>
        </w:rPr>
        <w:t>Türksat</w:t>
      </w:r>
      <w:proofErr w:type="spellEnd"/>
      <w:r w:rsidRPr="000460D4">
        <w:rPr>
          <w:rFonts w:ascii="Arial" w:eastAsia="MyriadPro-Semibold" w:hAnsi="Arial" w:cs="Arial"/>
        </w:rPr>
        <w:t xml:space="preserve"> 3A, </w:t>
      </w:r>
      <w:proofErr w:type="spellStart"/>
      <w:r w:rsidRPr="000460D4">
        <w:rPr>
          <w:rFonts w:ascii="Arial" w:eastAsia="MyriadPro-Semibold" w:hAnsi="Arial" w:cs="Arial"/>
        </w:rPr>
        <w:t>Türksat</w:t>
      </w:r>
      <w:proofErr w:type="spellEnd"/>
      <w:r w:rsidRPr="000460D4">
        <w:rPr>
          <w:rFonts w:ascii="Arial" w:eastAsia="MyriadPro-Semibold" w:hAnsi="Arial" w:cs="Arial"/>
        </w:rPr>
        <w:t xml:space="preserve"> 4A ve </w:t>
      </w:r>
      <w:proofErr w:type="spellStart"/>
      <w:r w:rsidRPr="000460D4">
        <w:rPr>
          <w:rFonts w:ascii="Arial" w:eastAsia="MyriadPro-Semibold" w:hAnsi="Arial" w:cs="Arial"/>
        </w:rPr>
        <w:t>Türksat</w:t>
      </w:r>
      <w:proofErr w:type="spellEnd"/>
      <w:r w:rsidRPr="000460D4">
        <w:rPr>
          <w:rFonts w:ascii="Arial" w:eastAsia="MyriadPro-Semibold" w:hAnsi="Arial" w:cs="Arial"/>
        </w:rPr>
        <w:t xml:space="preserve"> 4B uyduları; keşif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ve gözlemde ise Göktürk-1 uydusu kullanılmaktadır.</w:t>
      </w:r>
    </w:p>
    <w:p w14:paraId="4E2F1071" w14:textId="5F47D148" w:rsidR="00391EC0" w:rsidRPr="000460D4" w:rsidRDefault="00391EC0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>
        <w:rPr>
          <w:noProof/>
        </w:rPr>
        <w:lastRenderedPageBreak/>
        <w:drawing>
          <wp:inline distT="0" distB="0" distL="0" distR="0" wp14:anchorId="23BE3ECE" wp14:editId="2BB1E35E">
            <wp:extent cx="6645910" cy="2192020"/>
            <wp:effectExtent l="0" t="0" r="254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8158B" w14:textId="1F8F4D64" w:rsidR="003D7484" w:rsidRPr="000460D4" w:rsidRDefault="003D7484" w:rsidP="000460D4">
      <w:pPr>
        <w:spacing w:line="360" w:lineRule="auto"/>
        <w:rPr>
          <w:rFonts w:ascii="Arial" w:eastAsia="MyriadPro-Semibold" w:hAnsi="Arial" w:cs="Arial"/>
        </w:rPr>
      </w:pPr>
    </w:p>
    <w:p w14:paraId="3D711D7E" w14:textId="77777777" w:rsidR="003D7484" w:rsidRPr="00391EC0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b/>
          <w:bCs/>
        </w:rPr>
      </w:pPr>
      <w:r w:rsidRPr="00391EC0">
        <w:rPr>
          <w:rFonts w:ascii="Arial" w:eastAsia="MyriadPro-Semibold" w:hAnsi="Arial" w:cs="Arial"/>
          <w:b/>
          <w:bCs/>
        </w:rPr>
        <w:t>1.2 Uzay Kirliliği</w:t>
      </w:r>
    </w:p>
    <w:p w14:paraId="763E83C1" w14:textId="26D7C95A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Gezegenlerin etrafında belirli bir yörüngede dolanan cisimlere uydu denir. Sadece bir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doğal uydusu (Ay) olan Dünya’nın hâlâ çalışan ve görevini bitiren çok sayıda insan yapımı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uydusu vardır. Bu uydular görevlerine göre farklı yüksekliklerde bulunur.</w:t>
      </w:r>
    </w:p>
    <w:p w14:paraId="0275207C" w14:textId="299169DF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Dünya’nın çevresinde değişik yörüngelerde dolanan ve artık herhangi bir işlevi olmayan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insan yapımı cisimlerin tümü uzay kirliliği olarak adlandırılır. Bunların arasında işlevini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yitirmiş uyduların yanı sıra roketlerin uzaya bırakılan üst kısımları ve yörüngede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oluşan patlamaların artıkları vardır.</w:t>
      </w:r>
    </w:p>
    <w:p w14:paraId="5798AB46" w14:textId="0A8FC5C1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Uzay kirliliğinin henüz insanların günlük yaşamına doğrudan bir etkisi yoktur. Bu nedenle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de genellikle göz ardı edilen ya da unutulan bir sorundur. Hatta insanların büyük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bir bölümü böyle bir sorunun varlığından bile habersizdir. Eğer önlem alınmazsa uzay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kirliliği önümüzdeki 25-30 yıl içinde uzay araştırmaları açısından çok ciddi bir sorun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olacaktır.</w:t>
      </w:r>
    </w:p>
    <w:p w14:paraId="0716CF3B" w14:textId="79E21463" w:rsidR="003D7484" w:rsidRPr="000460D4" w:rsidRDefault="00391EC0" w:rsidP="000460D4">
      <w:pPr>
        <w:spacing w:line="360" w:lineRule="auto"/>
        <w:rPr>
          <w:rFonts w:ascii="Arial" w:eastAsia="MyriadPro-Semibold" w:hAnsi="Arial" w:cs="Arial"/>
        </w:rPr>
      </w:pPr>
      <w:r>
        <w:rPr>
          <w:noProof/>
        </w:rPr>
        <w:drawing>
          <wp:inline distT="0" distB="0" distL="0" distR="0" wp14:anchorId="02064CA1" wp14:editId="184AA88E">
            <wp:extent cx="4772025" cy="2505313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95" cy="250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4C35" w14:textId="77777777" w:rsidR="003D7484" w:rsidRPr="00391EC0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b/>
          <w:bCs/>
        </w:rPr>
      </w:pPr>
      <w:r w:rsidRPr="00391EC0">
        <w:rPr>
          <w:rFonts w:ascii="Arial" w:eastAsia="MyriadPro-Semibold" w:hAnsi="Arial" w:cs="Arial"/>
          <w:b/>
          <w:bCs/>
        </w:rPr>
        <w:t>1.3 Teknoloji ve Uzay Araştırmaları</w:t>
      </w:r>
    </w:p>
    <w:p w14:paraId="28EE5EA8" w14:textId="095175ED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Uzay araştırmalarına günlük hayatta ihtiyaç duyulmadığı düşünülebilir ama pek çok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alanda uzay çalışmalarının sonuçlarından faydalanılır. Uzay çalışmalarında geliştirilen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pek çok teknoloji bugün günlük yaşamın vazgeçilmezleri arasındadır. Bunlar:</w:t>
      </w:r>
    </w:p>
    <w:p w14:paraId="2D80BD9A" w14:textId="524FFF81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Besin saklama yöntemlerinden biri olan dondurma işlemi, NASA (Ulusal Havacılık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ve Uzay Dairesi) tarafından astronotların yiyeceklerinin uzun süreli saklanması için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geliştirilen bir yöntemdir.</w:t>
      </w:r>
    </w:p>
    <w:p w14:paraId="1496339C" w14:textId="2D4BBD3D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 xml:space="preserve">Dijital termometreler NASA’nın yıldızların sıcaklığını ölçen kızılötesi </w:t>
      </w:r>
      <w:proofErr w:type="spellStart"/>
      <w:r w:rsidRPr="000460D4">
        <w:rPr>
          <w:rFonts w:ascii="Arial" w:eastAsia="MyriadPro-Semibold" w:hAnsi="Arial" w:cs="Arial"/>
        </w:rPr>
        <w:t>sensör</w:t>
      </w:r>
      <w:proofErr w:type="spellEnd"/>
      <w:r w:rsidRPr="000460D4">
        <w:rPr>
          <w:rFonts w:ascii="Arial" w:eastAsia="MyriadPro-Semibold" w:hAnsi="Arial" w:cs="Arial"/>
        </w:rPr>
        <w:t xml:space="preserve"> teknolojisinden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yararlanılarak geliştirilmiştir.</w:t>
      </w:r>
    </w:p>
    <w:p w14:paraId="6D224DD2" w14:textId="2FA26C02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Bilgisayar oyunlarında kullanılan joystickler üretilirken uzay araçları için geliştirilen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teknolojiden yararlanılmıştır.</w:t>
      </w:r>
    </w:p>
    <w:p w14:paraId="04D13AB9" w14:textId="42D0D463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Uzaya gönderilen uydular sayesinde televizyon kanalları izlenebilmekte ve cep telefonları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kullanılabilmektedir. Hava tahminleri de uydular sayesinde elde edilmektedir.</w:t>
      </w:r>
    </w:p>
    <w:p w14:paraId="7C2551B4" w14:textId="6001E83F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Yıldız bulmak için kullanılan bazı yazılımlardan esinlenerek tıpta kanser hücrelerini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yok edecek yeni yazılımlar üretilmiştir.</w:t>
      </w:r>
    </w:p>
    <w:p w14:paraId="5C70CA46" w14:textId="24D0A68D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Pek çok amaç için kullanılabilen güneş panelleri de uzay çalışmaları sayesinde geliştirilen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teknolojik ürünlerdir.</w:t>
      </w:r>
    </w:p>
    <w:p w14:paraId="7AAB02CD" w14:textId="5F8A737D" w:rsidR="003D748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 xml:space="preserve">Teflon, tükenmez kalem, </w:t>
      </w:r>
      <w:proofErr w:type="spellStart"/>
      <w:r w:rsidRPr="000460D4">
        <w:rPr>
          <w:rFonts w:ascii="Arial" w:eastAsia="MyriadPro-Semibold" w:hAnsi="Arial" w:cs="Arial"/>
        </w:rPr>
        <w:t>navigasyon</w:t>
      </w:r>
      <w:proofErr w:type="spellEnd"/>
      <w:r w:rsidRPr="000460D4">
        <w:rPr>
          <w:rFonts w:ascii="Arial" w:eastAsia="MyriadPro-Semibold" w:hAnsi="Arial" w:cs="Arial"/>
        </w:rPr>
        <w:t xml:space="preserve"> cihazı, alüminyum folyo, diş teli, </w:t>
      </w:r>
      <w:proofErr w:type="spellStart"/>
      <w:r w:rsidRPr="000460D4">
        <w:rPr>
          <w:rFonts w:ascii="Arial" w:eastAsia="MyriadPro-Semibold" w:hAnsi="Arial" w:cs="Arial"/>
        </w:rPr>
        <w:t>streç</w:t>
      </w:r>
      <w:proofErr w:type="spellEnd"/>
      <w:r w:rsidRPr="000460D4">
        <w:rPr>
          <w:rFonts w:ascii="Arial" w:eastAsia="MyriadPro-Semibold" w:hAnsi="Arial" w:cs="Arial"/>
        </w:rPr>
        <w:t xml:space="preserve"> film ve yapay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kalp pompası gibi araç ve malzemeler uzay araştırmaları sayesinde geliştirilmiştir.</w:t>
      </w:r>
    </w:p>
    <w:p w14:paraId="2116C1CA" w14:textId="77777777" w:rsidR="00AD6FC6" w:rsidRDefault="00AD6FC6" w:rsidP="000460D4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5D7D6923" w14:textId="7C543DD8" w:rsidR="00AD6FC6" w:rsidRDefault="00AD6FC6" w:rsidP="000460D4">
      <w:pPr>
        <w:autoSpaceDE w:val="0"/>
        <w:autoSpaceDN w:val="0"/>
        <w:adjustRightInd w:val="0"/>
        <w:spacing w:after="0" w:line="360" w:lineRule="auto"/>
        <w:rPr>
          <w:noProof/>
        </w:rPr>
      </w:pPr>
      <w:r>
        <w:rPr>
          <w:noProof/>
        </w:rPr>
        <w:drawing>
          <wp:inline distT="0" distB="0" distL="0" distR="0" wp14:anchorId="7FDB1269" wp14:editId="51D724E1">
            <wp:extent cx="2561117" cy="16668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7" b="13119"/>
                    <a:stretch/>
                  </pic:blipFill>
                  <pic:spPr bwMode="auto">
                    <a:xfrm>
                      <a:off x="0" y="0"/>
                      <a:ext cx="2568717" cy="167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6FC6"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6D485E9" wp14:editId="1FA1DDAF">
            <wp:extent cx="2874010" cy="2038938"/>
            <wp:effectExtent l="0" t="0" r="254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2" b="18163"/>
                    <a:stretch/>
                  </pic:blipFill>
                  <pic:spPr bwMode="auto">
                    <a:xfrm>
                      <a:off x="0" y="0"/>
                      <a:ext cx="2883379" cy="2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574CA" w14:textId="3C6E7A0F" w:rsidR="00AD6FC6" w:rsidRDefault="00AD6FC6" w:rsidP="000460D4">
      <w:pPr>
        <w:autoSpaceDE w:val="0"/>
        <w:autoSpaceDN w:val="0"/>
        <w:adjustRightInd w:val="0"/>
        <w:spacing w:after="0" w:line="360" w:lineRule="auto"/>
      </w:pPr>
      <w:r>
        <w:rPr>
          <w:noProof/>
        </w:rPr>
        <w:drawing>
          <wp:inline distT="0" distB="0" distL="0" distR="0" wp14:anchorId="46B69556" wp14:editId="6C9FE32C">
            <wp:extent cx="1924050" cy="25408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45" cy="25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FC6">
        <w:t xml:space="preserve"> </w:t>
      </w:r>
      <w:r>
        <w:rPr>
          <w:noProof/>
        </w:rPr>
        <w:drawing>
          <wp:inline distT="0" distB="0" distL="0" distR="0" wp14:anchorId="6745A543" wp14:editId="683460B2">
            <wp:extent cx="4055110" cy="2280951"/>
            <wp:effectExtent l="0" t="0" r="2540" b="5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128" cy="228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72C7" w14:textId="10F41A67" w:rsidR="00AD6FC6" w:rsidRPr="00AD6FC6" w:rsidRDefault="00AD6FC6" w:rsidP="000460D4">
      <w:pPr>
        <w:autoSpaceDE w:val="0"/>
        <w:autoSpaceDN w:val="0"/>
        <w:adjustRightInd w:val="0"/>
        <w:spacing w:after="0" w:line="360" w:lineRule="auto"/>
        <w:rPr>
          <w:noProof/>
        </w:rPr>
      </w:pPr>
      <w:r>
        <w:rPr>
          <w:noProof/>
        </w:rPr>
        <w:drawing>
          <wp:inline distT="0" distB="0" distL="0" distR="0" wp14:anchorId="7C54A0CA" wp14:editId="1248E133">
            <wp:extent cx="4286250" cy="18288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695C0" w14:textId="469B98CD" w:rsidR="003D7484" w:rsidRPr="000460D4" w:rsidRDefault="003D7484" w:rsidP="000460D4">
      <w:pPr>
        <w:spacing w:line="360" w:lineRule="auto"/>
        <w:rPr>
          <w:rFonts w:ascii="Arial" w:eastAsia="MyriadPro-Semibold" w:hAnsi="Arial" w:cs="Arial"/>
        </w:rPr>
      </w:pPr>
    </w:p>
    <w:p w14:paraId="3A92FE6A" w14:textId="77777777" w:rsidR="003D7484" w:rsidRPr="00391EC0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b/>
          <w:bCs/>
        </w:rPr>
      </w:pPr>
      <w:r w:rsidRPr="00391EC0">
        <w:rPr>
          <w:rFonts w:ascii="Arial" w:eastAsia="MyriadPro-Semibold" w:hAnsi="Arial" w:cs="Arial"/>
          <w:b/>
          <w:bCs/>
        </w:rPr>
        <w:t>1.4 Teleskop</w:t>
      </w:r>
    </w:p>
    <w:p w14:paraId="343702CC" w14:textId="77777777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Gök bilimi çalışmaları yeryüzündeki cisimler üzerine yapılan çalışmalardan farklıdır.</w:t>
      </w:r>
    </w:p>
    <w:p w14:paraId="5A941492" w14:textId="2FD5D5F8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Yıldızlar, galaksiler yakından dokunularak incelenemeyeceği için bunların özellikleri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ancak Dünya’dan ve uzaydan birtakım araçlarla gözlenerek anlaşılabilir. Galileo 1608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yılında Hollanda’da uzak nesneleri büyüten bir aletin yapıldığını öğrenerek takip eden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aylarda kendine bir teleskop yapmayı başarmıştır. Teleskop, gök cisimlerinden gelen</w:t>
      </w:r>
    </w:p>
    <w:p w14:paraId="4C0AE352" w14:textId="2D720626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ışığı toplayıp odaklayarak onların gözlemlenebileceği görüntüler elde edilmesini sağlayan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bir alettir. Galileo’nun gök bilimine katkısı, araştırma yapmak için teleskobu gökyüzüne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tutmasıyla başlamıştır.</w:t>
      </w:r>
    </w:p>
    <w:p w14:paraId="496266BF" w14:textId="07D7C7DC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Teleskoplar, optik parçaların bulunduğu bir teleskop tüpü, bu tüpün hareket etmesini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sağlayan bir kundak ve teleskopun yere sabitlenmesini sağlayan üçayaktan oluşmaktadır.</w:t>
      </w:r>
    </w:p>
    <w:p w14:paraId="7F75C4B0" w14:textId="31713878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Gök cisimlerinden gelen ışınların bir noktada odaklanıp gök cisimlerinin daha büyük</w:t>
      </w:r>
      <w:r w:rsidR="000460D4" w:rsidRPr="000460D4">
        <w:rPr>
          <w:rFonts w:ascii="Arial" w:eastAsia="MyriadPro-Semibold" w:hAnsi="Arial" w:cs="Arial"/>
        </w:rPr>
        <w:t xml:space="preserve"> </w:t>
      </w:r>
      <w:r w:rsidRPr="000460D4">
        <w:rPr>
          <w:rFonts w:ascii="Arial" w:eastAsia="MyriadPro-Semibold" w:hAnsi="Arial" w:cs="Arial"/>
        </w:rPr>
        <w:t>ve parlak görünmesini sağlayan teleskoplar beş sınıfa ayrılır:</w:t>
      </w:r>
    </w:p>
    <w:p w14:paraId="64077FC2" w14:textId="77777777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1- Optik teleskoplar</w:t>
      </w:r>
    </w:p>
    <w:p w14:paraId="0EBD1E01" w14:textId="77777777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2- Radyo teleskopları</w:t>
      </w:r>
    </w:p>
    <w:p w14:paraId="0834CEC1" w14:textId="77777777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3- X-ışını teleskopları</w:t>
      </w:r>
    </w:p>
    <w:p w14:paraId="6CEC730A" w14:textId="77777777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4- Kızılötesi ışını teleskopları</w:t>
      </w:r>
    </w:p>
    <w:p w14:paraId="5A41D733" w14:textId="5FD27ACB" w:rsidR="003D7484" w:rsidRDefault="003D7484" w:rsidP="000460D4">
      <w:pPr>
        <w:spacing w:line="360" w:lineRule="auto"/>
        <w:rPr>
          <w:rFonts w:ascii="Arial" w:eastAsia="MyriadPro-Semibold" w:hAnsi="Arial" w:cs="Arial"/>
        </w:rPr>
      </w:pPr>
      <w:r w:rsidRPr="000460D4">
        <w:rPr>
          <w:rFonts w:ascii="Arial" w:eastAsia="MyriadPro-Semibold" w:hAnsi="Arial" w:cs="Arial"/>
        </w:rPr>
        <w:t>5- Gama ışını teleskopları</w:t>
      </w:r>
    </w:p>
    <w:p w14:paraId="28BDB0EA" w14:textId="1038BB75" w:rsidR="00D54382" w:rsidRDefault="00D54382" w:rsidP="000460D4">
      <w:pPr>
        <w:spacing w:line="360" w:lineRule="auto"/>
        <w:rPr>
          <w:rFonts w:ascii="Arial" w:eastAsia="MyriadPro-Semibold" w:hAnsi="Arial" w:cs="Arial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907"/>
        <w:gridCol w:w="5549"/>
      </w:tblGrid>
      <w:tr w:rsidR="001B6AE9" w14:paraId="7E2CB047" w14:textId="77777777" w:rsidTr="001B6AE9">
        <w:tc>
          <w:tcPr>
            <w:tcW w:w="4298" w:type="dxa"/>
          </w:tcPr>
          <w:p w14:paraId="3F4D6FF4" w14:textId="0527734D" w:rsidR="00D54382" w:rsidRDefault="00D54382" w:rsidP="000460D4">
            <w:pPr>
              <w:spacing w:line="360" w:lineRule="auto"/>
              <w:rPr>
                <w:rFonts w:ascii="Arial" w:eastAsia="MyriadPro-Semibold" w:hAnsi="Arial" w:cs="Arial"/>
              </w:rPr>
            </w:pPr>
            <w:r>
              <w:rPr>
                <w:noProof/>
              </w:rPr>
              <w:drawing>
                <wp:inline distT="0" distB="0" distL="0" distR="0" wp14:anchorId="557EFB4E" wp14:editId="037BD13B">
                  <wp:extent cx="2352675" cy="2352675"/>
                  <wp:effectExtent l="0" t="0" r="9525" b="952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8" w:type="dxa"/>
          </w:tcPr>
          <w:p w14:paraId="18CCA6EE" w14:textId="32B64EAB" w:rsidR="00D54382" w:rsidRDefault="00D54382" w:rsidP="000460D4">
            <w:pPr>
              <w:spacing w:line="360" w:lineRule="auto"/>
              <w:rPr>
                <w:rFonts w:ascii="Arial" w:eastAsia="MyriadPro-Semibold" w:hAnsi="Arial" w:cs="Arial"/>
              </w:rPr>
            </w:pPr>
            <w:r>
              <w:rPr>
                <w:noProof/>
              </w:rPr>
              <w:drawing>
                <wp:inline distT="0" distB="0" distL="0" distR="0" wp14:anchorId="16F4BA29" wp14:editId="19E19275">
                  <wp:extent cx="3291872" cy="1804846"/>
                  <wp:effectExtent l="0" t="0" r="3810" b="508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00" b="11656"/>
                          <a:stretch/>
                        </pic:blipFill>
                        <pic:spPr bwMode="auto">
                          <a:xfrm>
                            <a:off x="0" y="0"/>
                            <a:ext cx="3307960" cy="181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382" w14:paraId="697A430C" w14:textId="77777777" w:rsidTr="00C869AE">
        <w:tc>
          <w:tcPr>
            <w:tcW w:w="10456" w:type="dxa"/>
            <w:gridSpan w:val="2"/>
          </w:tcPr>
          <w:p w14:paraId="55DBB9F8" w14:textId="321CAEFD" w:rsidR="00D54382" w:rsidRDefault="00D54382" w:rsidP="00D54382">
            <w:pPr>
              <w:spacing w:line="360" w:lineRule="auto"/>
              <w:jc w:val="center"/>
              <w:rPr>
                <w:rFonts w:ascii="Arial" w:eastAsia="MyriadPro-Semibold" w:hAnsi="Arial" w:cs="Arial"/>
              </w:rPr>
            </w:pPr>
            <w:r w:rsidRPr="000460D4">
              <w:rPr>
                <w:rFonts w:ascii="Arial" w:eastAsia="MyriadPro-Semibold" w:hAnsi="Arial" w:cs="Arial"/>
              </w:rPr>
              <w:t>Optik teleskoplar</w:t>
            </w:r>
          </w:p>
        </w:tc>
      </w:tr>
      <w:tr w:rsidR="001B6AE9" w14:paraId="40465BA4" w14:textId="77777777" w:rsidTr="001B6AE9">
        <w:tc>
          <w:tcPr>
            <w:tcW w:w="4298" w:type="dxa"/>
          </w:tcPr>
          <w:p w14:paraId="126B090A" w14:textId="6D8F3F1B" w:rsidR="00D54382" w:rsidRDefault="00D54382" w:rsidP="000460D4">
            <w:pPr>
              <w:spacing w:line="360" w:lineRule="auto"/>
              <w:rPr>
                <w:rFonts w:ascii="Arial" w:eastAsia="MyriadPro-Semibold" w:hAnsi="Arial" w:cs="Arial"/>
              </w:rPr>
            </w:pPr>
            <w:r>
              <w:rPr>
                <w:noProof/>
              </w:rPr>
              <w:drawing>
                <wp:inline distT="0" distB="0" distL="0" distR="0" wp14:anchorId="2B74EF03" wp14:editId="400217D6">
                  <wp:extent cx="3102610" cy="1918009"/>
                  <wp:effectExtent l="0" t="0" r="2540" b="635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7" cy="192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8" w:type="dxa"/>
          </w:tcPr>
          <w:p w14:paraId="2F468AC4" w14:textId="1EDEB6F1" w:rsidR="00D54382" w:rsidRDefault="00D54382" w:rsidP="000460D4">
            <w:pPr>
              <w:spacing w:line="360" w:lineRule="auto"/>
              <w:rPr>
                <w:rFonts w:ascii="Arial" w:eastAsia="MyriadPro-Semibold" w:hAnsi="Arial" w:cs="Arial"/>
              </w:rPr>
            </w:pPr>
            <w:r>
              <w:rPr>
                <w:noProof/>
              </w:rPr>
              <w:drawing>
                <wp:inline distT="0" distB="0" distL="0" distR="0" wp14:anchorId="611CF88A" wp14:editId="230C6FD8">
                  <wp:extent cx="3530988" cy="149542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54" b="4858"/>
                          <a:stretch/>
                        </pic:blipFill>
                        <pic:spPr bwMode="auto">
                          <a:xfrm>
                            <a:off x="0" y="0"/>
                            <a:ext cx="3544626" cy="150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AE9" w14:paraId="37211C70" w14:textId="77777777" w:rsidTr="001B6AE9">
        <w:tc>
          <w:tcPr>
            <w:tcW w:w="4298" w:type="dxa"/>
          </w:tcPr>
          <w:p w14:paraId="663685A2" w14:textId="1E59BB37" w:rsidR="00D54382" w:rsidRDefault="00D54382" w:rsidP="00D54382">
            <w:pPr>
              <w:spacing w:line="360" w:lineRule="auto"/>
              <w:jc w:val="center"/>
              <w:rPr>
                <w:rFonts w:ascii="Arial" w:eastAsia="MyriadPro-Semibold" w:hAnsi="Arial" w:cs="Arial"/>
              </w:rPr>
            </w:pPr>
            <w:r w:rsidRPr="000460D4">
              <w:rPr>
                <w:rFonts w:ascii="Arial" w:eastAsia="MyriadPro-Semibold" w:hAnsi="Arial" w:cs="Arial"/>
              </w:rPr>
              <w:t>Radyo telesko</w:t>
            </w:r>
            <w:r>
              <w:rPr>
                <w:rFonts w:ascii="Arial" w:eastAsia="MyriadPro-Semibold" w:hAnsi="Arial" w:cs="Arial"/>
              </w:rPr>
              <w:t>bu</w:t>
            </w:r>
          </w:p>
        </w:tc>
        <w:tc>
          <w:tcPr>
            <w:tcW w:w="6158" w:type="dxa"/>
          </w:tcPr>
          <w:p w14:paraId="54B176A3" w14:textId="71919B99" w:rsidR="00D54382" w:rsidRDefault="00D54382" w:rsidP="00D54382">
            <w:pPr>
              <w:spacing w:line="360" w:lineRule="auto"/>
              <w:jc w:val="center"/>
              <w:rPr>
                <w:rFonts w:ascii="Arial" w:eastAsia="MyriadPro-Semibold" w:hAnsi="Arial" w:cs="Arial"/>
              </w:rPr>
            </w:pPr>
            <w:r w:rsidRPr="000460D4">
              <w:rPr>
                <w:rFonts w:ascii="Arial" w:eastAsia="MyriadPro-Semibold" w:hAnsi="Arial" w:cs="Arial"/>
              </w:rPr>
              <w:t>X-ışını telesko</w:t>
            </w:r>
            <w:r>
              <w:rPr>
                <w:rFonts w:ascii="Arial" w:eastAsia="MyriadPro-Semibold" w:hAnsi="Arial" w:cs="Arial"/>
              </w:rPr>
              <w:t>bu</w:t>
            </w:r>
          </w:p>
        </w:tc>
      </w:tr>
      <w:tr w:rsidR="001B6AE9" w14:paraId="0607DD8F" w14:textId="77777777" w:rsidTr="001B6AE9">
        <w:tc>
          <w:tcPr>
            <w:tcW w:w="4298" w:type="dxa"/>
          </w:tcPr>
          <w:p w14:paraId="0C4CCAA2" w14:textId="23F18CAF" w:rsidR="00D54382" w:rsidRDefault="001B6AE9" w:rsidP="000460D4">
            <w:pPr>
              <w:spacing w:line="360" w:lineRule="auto"/>
              <w:rPr>
                <w:rFonts w:ascii="Arial" w:eastAsia="MyriadPro-Semibold" w:hAnsi="Arial" w:cs="Arial"/>
              </w:rPr>
            </w:pPr>
            <w:r>
              <w:rPr>
                <w:noProof/>
              </w:rPr>
              <w:drawing>
                <wp:inline distT="0" distB="0" distL="0" distR="0" wp14:anchorId="04AEE8C0" wp14:editId="43EFB528">
                  <wp:extent cx="2864485" cy="2148501"/>
                  <wp:effectExtent l="0" t="0" r="0" b="444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13" cy="215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8" w:type="dxa"/>
          </w:tcPr>
          <w:p w14:paraId="79066970" w14:textId="6A9F085D" w:rsidR="00D54382" w:rsidRDefault="001B6AE9" w:rsidP="000460D4">
            <w:pPr>
              <w:spacing w:line="360" w:lineRule="auto"/>
              <w:rPr>
                <w:rFonts w:ascii="Arial" w:eastAsia="MyriadPro-Semibold" w:hAnsi="Arial" w:cs="Arial"/>
              </w:rPr>
            </w:pPr>
            <w:r>
              <w:rPr>
                <w:noProof/>
              </w:rPr>
              <w:drawing>
                <wp:inline distT="0" distB="0" distL="0" distR="0" wp14:anchorId="7210CDB8" wp14:editId="09B1084E">
                  <wp:extent cx="3048000" cy="2390775"/>
                  <wp:effectExtent l="0" t="0" r="0" b="952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AE9" w14:paraId="08651EBF" w14:textId="77777777" w:rsidTr="001B6AE9">
        <w:tc>
          <w:tcPr>
            <w:tcW w:w="4298" w:type="dxa"/>
          </w:tcPr>
          <w:p w14:paraId="76CB71C4" w14:textId="6D750AFE" w:rsidR="00D54382" w:rsidRDefault="001B6AE9" w:rsidP="001B6AE9">
            <w:pPr>
              <w:spacing w:line="360" w:lineRule="auto"/>
              <w:jc w:val="center"/>
              <w:rPr>
                <w:rFonts w:ascii="Arial" w:eastAsia="MyriadPro-Semibold" w:hAnsi="Arial" w:cs="Arial"/>
              </w:rPr>
            </w:pPr>
            <w:r w:rsidRPr="000460D4">
              <w:rPr>
                <w:rFonts w:ascii="Arial" w:eastAsia="MyriadPro-Semibold" w:hAnsi="Arial" w:cs="Arial"/>
              </w:rPr>
              <w:t>Kızılötesi ışını telesko</w:t>
            </w:r>
            <w:r>
              <w:rPr>
                <w:rFonts w:ascii="Arial" w:eastAsia="MyriadPro-Semibold" w:hAnsi="Arial" w:cs="Arial"/>
              </w:rPr>
              <w:t>bu</w:t>
            </w:r>
          </w:p>
        </w:tc>
        <w:tc>
          <w:tcPr>
            <w:tcW w:w="6158" w:type="dxa"/>
          </w:tcPr>
          <w:p w14:paraId="75D85C98" w14:textId="1133F4F9" w:rsidR="00D54382" w:rsidRDefault="001B6AE9" w:rsidP="001B6AE9">
            <w:pPr>
              <w:spacing w:line="360" w:lineRule="auto"/>
              <w:jc w:val="center"/>
              <w:rPr>
                <w:rFonts w:ascii="Arial" w:eastAsia="MyriadPro-Semibold" w:hAnsi="Arial" w:cs="Arial"/>
              </w:rPr>
            </w:pPr>
            <w:r w:rsidRPr="000460D4">
              <w:rPr>
                <w:rFonts w:ascii="Arial" w:eastAsia="MyriadPro-Semibold" w:hAnsi="Arial" w:cs="Arial"/>
              </w:rPr>
              <w:t>Gama ışını telesko</w:t>
            </w:r>
            <w:r>
              <w:rPr>
                <w:rFonts w:ascii="Arial" w:eastAsia="MyriadPro-Semibold" w:hAnsi="Arial" w:cs="Arial"/>
              </w:rPr>
              <w:t>bu</w:t>
            </w:r>
          </w:p>
        </w:tc>
      </w:tr>
    </w:tbl>
    <w:p w14:paraId="2F3DEAC6" w14:textId="77777777" w:rsidR="001B6AE9" w:rsidRDefault="001B6AE9" w:rsidP="001B6AE9">
      <w:pPr>
        <w:spacing w:line="360" w:lineRule="auto"/>
        <w:rPr>
          <w:rFonts w:ascii="Arial" w:hAnsi="Arial" w:cs="Arial"/>
        </w:rPr>
      </w:pPr>
    </w:p>
    <w:p w14:paraId="004FA98F" w14:textId="6EA0F0AC" w:rsidR="003D7484" w:rsidRPr="001B6AE9" w:rsidRDefault="003D7484" w:rsidP="001B6AE9">
      <w:pPr>
        <w:spacing w:line="360" w:lineRule="auto"/>
        <w:rPr>
          <w:noProof/>
        </w:rPr>
      </w:pPr>
      <w:r w:rsidRPr="000460D4">
        <w:rPr>
          <w:rFonts w:ascii="Arial" w:hAnsi="Arial" w:cs="Arial"/>
        </w:rPr>
        <w:t>Yerleşim yerlerinin gelişigüzel aydınlatılması gökyüzü gözlemlerini olumsuz etkiler.</w:t>
      </w:r>
    </w:p>
    <w:p w14:paraId="79BA2407" w14:textId="18781745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460D4">
        <w:rPr>
          <w:rFonts w:ascii="Arial" w:hAnsi="Arial" w:cs="Arial"/>
        </w:rPr>
        <w:t>Bugün birçok kentte geceleri gökyüzündeki yıldızlar gözlenememektedir. Kirlilik denince</w:t>
      </w:r>
      <w:r w:rsidR="000460D4" w:rsidRPr="000460D4">
        <w:rPr>
          <w:rFonts w:ascii="Arial" w:hAnsi="Arial" w:cs="Arial"/>
        </w:rPr>
        <w:t xml:space="preserve"> </w:t>
      </w:r>
      <w:r w:rsidRPr="000460D4">
        <w:rPr>
          <w:rFonts w:ascii="Arial" w:hAnsi="Arial" w:cs="Arial"/>
        </w:rPr>
        <w:t>akla daha çok su, hava ve toprak kirliliği gelir. Oysa çok önemli bir başka çevre</w:t>
      </w:r>
      <w:r w:rsidR="000460D4" w:rsidRPr="000460D4">
        <w:rPr>
          <w:rFonts w:ascii="Arial" w:hAnsi="Arial" w:cs="Arial"/>
        </w:rPr>
        <w:t xml:space="preserve"> </w:t>
      </w:r>
      <w:r w:rsidRPr="000460D4">
        <w:rPr>
          <w:rFonts w:ascii="Arial" w:hAnsi="Arial" w:cs="Arial"/>
        </w:rPr>
        <w:t xml:space="preserve">sorunu da “ışık </w:t>
      </w:r>
      <w:proofErr w:type="spellStart"/>
      <w:r w:rsidRPr="000460D4">
        <w:rPr>
          <w:rFonts w:ascii="Arial" w:hAnsi="Arial" w:cs="Arial"/>
        </w:rPr>
        <w:t>kirliliği”dir</w:t>
      </w:r>
      <w:proofErr w:type="spellEnd"/>
      <w:r w:rsidRPr="000460D4">
        <w:rPr>
          <w:rFonts w:ascii="Arial" w:hAnsi="Arial" w:cs="Arial"/>
        </w:rPr>
        <w:t xml:space="preserve">. </w:t>
      </w:r>
      <w:r w:rsidRPr="000460D4">
        <w:rPr>
          <w:rFonts w:ascii="Arial" w:eastAsia="MyriadPro-Semibold" w:hAnsi="Arial" w:cs="Arial"/>
        </w:rPr>
        <w:t xml:space="preserve">Işık kirliliği </w:t>
      </w:r>
      <w:r w:rsidRPr="000460D4">
        <w:rPr>
          <w:rFonts w:ascii="Arial" w:hAnsi="Arial" w:cs="Arial"/>
        </w:rPr>
        <w:t>ışık kaynaklarının gereğinden fazla ve yanlış biçimde</w:t>
      </w:r>
      <w:r w:rsidR="000460D4" w:rsidRPr="000460D4">
        <w:rPr>
          <w:rFonts w:ascii="Arial" w:hAnsi="Arial" w:cs="Arial"/>
        </w:rPr>
        <w:t xml:space="preserve"> </w:t>
      </w:r>
      <w:r w:rsidRPr="000460D4">
        <w:rPr>
          <w:rFonts w:ascii="Arial" w:hAnsi="Arial" w:cs="Arial"/>
        </w:rPr>
        <w:t>kullanılmasından kaynaklanır. Gök bilimciler ışık kirliliğinden etkilenmemek için</w:t>
      </w:r>
      <w:r w:rsidR="000460D4" w:rsidRPr="000460D4">
        <w:rPr>
          <w:rFonts w:ascii="Arial" w:hAnsi="Arial" w:cs="Arial"/>
        </w:rPr>
        <w:t xml:space="preserve"> </w:t>
      </w:r>
      <w:r w:rsidRPr="000460D4">
        <w:rPr>
          <w:rFonts w:ascii="Arial" w:hAnsi="Arial" w:cs="Arial"/>
        </w:rPr>
        <w:t>gökyüzü gözlemlerini kentlerden uzak bölgelerde gerçekleştirir.</w:t>
      </w:r>
    </w:p>
    <w:p w14:paraId="75051C2C" w14:textId="0A0A033A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460D4">
        <w:rPr>
          <w:rFonts w:ascii="Arial" w:hAnsi="Arial" w:cs="Arial"/>
        </w:rPr>
        <w:t xml:space="preserve">Ülkemizin en büyük gözlemevi olan </w:t>
      </w:r>
      <w:r w:rsidRPr="000460D4">
        <w:rPr>
          <w:rFonts w:ascii="Arial" w:eastAsia="MyriadPro-Semibold" w:hAnsi="Arial" w:cs="Arial"/>
        </w:rPr>
        <w:t>TUBİTAK Ulusal G</w:t>
      </w:r>
      <w:r w:rsidR="000460D4" w:rsidRPr="000460D4">
        <w:rPr>
          <w:rFonts w:ascii="Arial" w:eastAsia="MyriadPro-Semibold" w:hAnsi="Arial" w:cs="Arial"/>
        </w:rPr>
        <w:t>ö</w:t>
      </w:r>
      <w:r w:rsidRPr="000460D4">
        <w:rPr>
          <w:rFonts w:ascii="Arial" w:eastAsia="MyriadPro-Semibold" w:hAnsi="Arial" w:cs="Arial"/>
        </w:rPr>
        <w:t xml:space="preserve">zlemevi </w:t>
      </w:r>
      <w:r w:rsidRPr="000460D4">
        <w:rPr>
          <w:rFonts w:ascii="Arial" w:hAnsi="Arial" w:cs="Arial"/>
        </w:rPr>
        <w:t>de aynı nedenden dolayı</w:t>
      </w:r>
    </w:p>
    <w:p w14:paraId="62C7CA53" w14:textId="6921360F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460D4">
        <w:rPr>
          <w:rFonts w:ascii="Arial" w:hAnsi="Arial" w:cs="Arial"/>
        </w:rPr>
        <w:t>Antalya’da Toros Dağları’nın zirvelerinden birinin üzerinde kurulmuştur. Gözlemevi</w:t>
      </w:r>
      <w:r w:rsidR="000460D4" w:rsidRPr="000460D4">
        <w:rPr>
          <w:rFonts w:ascii="Arial" w:hAnsi="Arial" w:cs="Arial"/>
        </w:rPr>
        <w:t xml:space="preserve"> </w:t>
      </w:r>
      <w:r w:rsidRPr="000460D4">
        <w:rPr>
          <w:rFonts w:ascii="Arial" w:hAnsi="Arial" w:cs="Arial"/>
        </w:rPr>
        <w:t>kurulacak yerlerde bulunması gereken özellikler şunlardır:</w:t>
      </w:r>
    </w:p>
    <w:p w14:paraId="25A9AE9E" w14:textId="77777777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460D4">
        <w:rPr>
          <w:rFonts w:ascii="Arial" w:eastAsia="MyriadPro-Semibold" w:hAnsi="Arial" w:cs="Arial"/>
        </w:rPr>
        <w:t xml:space="preserve">* </w:t>
      </w:r>
      <w:r w:rsidRPr="000460D4">
        <w:rPr>
          <w:rFonts w:ascii="Arial" w:hAnsi="Arial" w:cs="Arial"/>
        </w:rPr>
        <w:t>Açık gece sayısının çok olması (en az bulutlu)</w:t>
      </w:r>
    </w:p>
    <w:p w14:paraId="799C9C6A" w14:textId="77777777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460D4">
        <w:rPr>
          <w:rFonts w:ascii="Arial" w:eastAsia="MyriadPro-Semibold" w:hAnsi="Arial" w:cs="Arial"/>
        </w:rPr>
        <w:t xml:space="preserve">* </w:t>
      </w:r>
      <w:r w:rsidRPr="000460D4">
        <w:rPr>
          <w:rFonts w:ascii="Arial" w:hAnsi="Arial" w:cs="Arial"/>
        </w:rPr>
        <w:t>Temiz bir atmosfere sahip olması</w:t>
      </w:r>
    </w:p>
    <w:p w14:paraId="0829977B" w14:textId="77777777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460D4">
        <w:rPr>
          <w:rFonts w:ascii="Arial" w:eastAsia="MyriadPro-Semibold" w:hAnsi="Arial" w:cs="Arial"/>
        </w:rPr>
        <w:t xml:space="preserve">* </w:t>
      </w:r>
      <w:r w:rsidRPr="000460D4">
        <w:rPr>
          <w:rFonts w:ascii="Arial" w:hAnsi="Arial" w:cs="Arial"/>
        </w:rPr>
        <w:t>Hava ve ışık kirliliğinin en az seviyede olması</w:t>
      </w:r>
    </w:p>
    <w:p w14:paraId="3EA4FEA9" w14:textId="77777777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460D4">
        <w:rPr>
          <w:rFonts w:ascii="Arial" w:eastAsia="MyriadPro-Semibold" w:hAnsi="Arial" w:cs="Arial"/>
        </w:rPr>
        <w:t xml:space="preserve">* </w:t>
      </w:r>
      <w:r w:rsidRPr="000460D4">
        <w:rPr>
          <w:rFonts w:ascii="Arial" w:hAnsi="Arial" w:cs="Arial"/>
        </w:rPr>
        <w:t>Deprem kuşaklarından uzak olması</w:t>
      </w:r>
    </w:p>
    <w:p w14:paraId="5ACA5CFB" w14:textId="77777777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460D4">
        <w:rPr>
          <w:rFonts w:ascii="Arial" w:eastAsia="MyriadPro-Semibold" w:hAnsi="Arial" w:cs="Arial"/>
        </w:rPr>
        <w:t xml:space="preserve">* </w:t>
      </w:r>
      <w:r w:rsidRPr="000460D4">
        <w:rPr>
          <w:rFonts w:ascii="Arial" w:hAnsi="Arial" w:cs="Arial"/>
        </w:rPr>
        <w:t>TV ve radyo yayınlarından uzak olması</w:t>
      </w:r>
    </w:p>
    <w:p w14:paraId="205DDCE1" w14:textId="77777777" w:rsidR="003D7484" w:rsidRPr="000460D4" w:rsidRDefault="003D7484" w:rsidP="000460D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460D4">
        <w:rPr>
          <w:rFonts w:ascii="Arial" w:eastAsia="MyriadPro-Semibold" w:hAnsi="Arial" w:cs="Arial"/>
        </w:rPr>
        <w:t xml:space="preserve">* </w:t>
      </w:r>
      <w:r w:rsidRPr="000460D4">
        <w:rPr>
          <w:rFonts w:ascii="Arial" w:hAnsi="Arial" w:cs="Arial"/>
        </w:rPr>
        <w:t>Ulaşımın kesintisiz sağlanabileceği bir yer olması</w:t>
      </w:r>
    </w:p>
    <w:p w14:paraId="41FBD8A8" w14:textId="3D134F8D" w:rsidR="003D7484" w:rsidRPr="000460D4" w:rsidRDefault="003D7484" w:rsidP="000460D4">
      <w:pPr>
        <w:spacing w:line="360" w:lineRule="auto"/>
        <w:rPr>
          <w:rFonts w:ascii="Arial" w:hAnsi="Arial" w:cs="Arial"/>
        </w:rPr>
      </w:pPr>
      <w:r w:rsidRPr="000460D4">
        <w:rPr>
          <w:rFonts w:ascii="Arial" w:eastAsia="MyriadPro-Semibold" w:hAnsi="Arial" w:cs="Arial"/>
        </w:rPr>
        <w:t xml:space="preserve">* </w:t>
      </w:r>
      <w:r w:rsidRPr="000460D4">
        <w:rPr>
          <w:rFonts w:ascii="Arial" w:hAnsi="Arial" w:cs="Arial"/>
        </w:rPr>
        <w:t>İhtiyaçların karşılanabilmesi için yerleşim merkezlerine uzak olmayan bir yer olması</w:t>
      </w:r>
    </w:p>
    <w:p w14:paraId="28DFAA18" w14:textId="13F19AF9" w:rsidR="003D7484" w:rsidRPr="000460D4" w:rsidRDefault="001B6AE9" w:rsidP="000460D4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04B8075" wp14:editId="56CE3DEB">
            <wp:extent cx="4629150" cy="2598548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74" cy="26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484" w:rsidRPr="000460D4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yriadPro-Semi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108"/>
    <w:rsid w:val="000460D4"/>
    <w:rsid w:val="00092970"/>
    <w:rsid w:val="001444CA"/>
    <w:rsid w:val="001B6AE9"/>
    <w:rsid w:val="00391EC0"/>
    <w:rsid w:val="003D7484"/>
    <w:rsid w:val="00430108"/>
    <w:rsid w:val="00AD6FC6"/>
    <w:rsid w:val="00D5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ADF1C"/>
  <w15:chartTrackingRefBased/>
  <w15:docId w15:val="{16A1E6A3-40E2-470E-9620-7AED7AF58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54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3</cp:revision>
  <dcterms:created xsi:type="dcterms:W3CDTF">2022-04-21T16:43:00Z</dcterms:created>
  <dcterms:modified xsi:type="dcterms:W3CDTF">2022-04-21T17:13:00Z</dcterms:modified>
</cp:coreProperties>
</file>