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color w:val="000000"/>
          <w:sz w:val="32"/>
          <w:szCs w:val="32"/>
        </w:rPr>
        <w:t xml:space="preserve">.................................</w:t>
      </w:r>
    </w:p>
    <w:p>
      <w:pPr>
        <w:jc w:val="center"/>
      </w:pPr>
      <w:r>
        <w:rPr>
          <w:color w:val="000000"/>
          <w:sz w:val="32"/>
          <w:szCs w:val="32"/>
        </w:rPr>
        <w:t xml:space="preserve">2024-2025 Eğitim-Öğretim Yılı</w:t>
      </w:r>
    </w:p>
    <w:p>
      <w:pPr>
        <w:jc w:val="center"/>
      </w:pPr>
      <w:r>
        <w:rPr>
          <w:color w:val="000000"/>
          <w:sz w:val="32"/>
          <w:szCs w:val="32"/>
        </w:rPr>
        <w:t xml:space="preserve">Fen Bilimleri Dersi Bireyselleştirilmiş Eğitim Planı</w:t>
      </w:r>
    </w:p>
    <w:tbl>
      <w:tblGrid>
        <w:gridCol w:w="6100" w:type="dxa"/>
        <w:gridCol w:w="6100" w:type="dxa"/>
      </w:tblGrid>
      <w:tblPr>
        <w:tblW w:w="5000" w:type="pct"/>
        <w:tblLayout w:type="autofit"/>
        <w:bidiVisual w:val="0"/>
        <w:tblCellMar>
          <w:left w:w="50" w:type="dxa"/>
        </w:tblCellMar>
        <w:tblBorders>
          <w:top w:val="single" w:sz="2" w:color="7a98ad"/>
          <w:left w:val="single" w:sz="2" w:color="7a98ad"/>
          <w:right w:val="single" w:sz="2" w:color="7a98ad"/>
          <w:bottom w:val="single" w:sz="2" w:color="7a98ad"/>
          <w:insideH w:val="single" w:sz="2" w:color="7a98ad"/>
          <w:insideV w:val="single" w:sz="2" w:color="7a98ad"/>
        </w:tblBorders>
      </w:tblPr>
      <w:tr>
        <w:trPr>
          <w:trHeight w:val="700" w:hRule="atLeast"/>
        </w:trPr>
        <w:tc>
          <w:tcPr>
            <w:vAlign w:val="center"/>
            <w:shd w:val="clear" w:fill="7a98ad"/>
            <w:gridSpan w:val="2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  <w:b w:val="1"/>
                <w:bCs w:val="1"/>
              </w:rPr>
              <w:t xml:space="preserve">Öğrenci ile ilgili bilgiler</w:t>
            </w:r>
          </w:p>
        </w:tc>
      </w:tr>
      <w:tr>
        <w:trPr>
          <w:trHeight w:val="500" w:hRule="atLeast"/>
        </w:trPr>
        <w:tc>
          <w:tcPr>
            <w:tcW w:w="6100" w:type="dxa"/>
            <w:vAlign w:val="center"/>
            <w:shd w:val="clear" w:fill="d1d8e0"/>
          </w:tcPr>
          <w:p>
            <w:pPr/>
            <w:r>
              <w:rPr>
                <w:sz w:val="20"/>
                <w:szCs w:val="20"/>
              </w:rPr>
              <w:t xml:space="preserve">Adı-Soyadı</w:t>
            </w:r>
          </w:p>
        </w:tc>
        <w:tc>
          <w:tcPr>
            <w:tcW w:w="6100" w:type="dxa"/>
            <w:vAlign w:val="center"/>
          </w:tcPr>
          <w:p>
            <w:pPr/>
            <w:r>
              <w:rPr>
                <w:sz w:val="20"/>
                <w:szCs w:val="20"/>
              </w:rPr>
              <w:t xml:space="preserve">.... .........</w:t>
            </w:r>
          </w:p>
        </w:tc>
      </w:tr>
      <w:tr>
        <w:trPr>
          <w:trHeight w:val="500" w:hRule="atLeast"/>
        </w:trPr>
        <w:tc>
          <w:tcPr>
            <w:tcW w:w="6100" w:type="dxa"/>
            <w:vAlign w:val="center"/>
            <w:shd w:val="clear" w:fill="d1d8e0"/>
          </w:tcPr>
          <w:p>
            <w:pPr/>
            <w:r>
              <w:rPr>
                <w:sz w:val="20"/>
                <w:szCs w:val="20"/>
              </w:rPr>
              <w:t xml:space="preserve">Sınıf</w:t>
            </w:r>
          </w:p>
        </w:tc>
        <w:tc>
          <w:tcPr>
            <w:tcW w:w="6100" w:type="dxa"/>
            <w:vAlign w:val="center"/>
          </w:tcPr>
          <w:p>
            <w:pPr/>
            <w:r>
              <w:rPr>
                <w:sz w:val="20"/>
                <w:szCs w:val="20"/>
              </w:rPr>
              <w:t xml:space="preserve">8/..</w:t>
            </w:r>
          </w:p>
        </w:tc>
      </w:tr>
      <w:tr>
        <w:trPr>
          <w:trHeight w:val="500" w:hRule="atLeast"/>
        </w:trPr>
        <w:tc>
          <w:tcPr>
            <w:tcW w:w="6100" w:type="dxa"/>
            <w:vAlign w:val="center"/>
            <w:shd w:val="clear" w:fill="d1d8e0"/>
          </w:tcPr>
          <w:p>
            <w:pPr/>
            <w:r>
              <w:rPr>
                <w:sz w:val="20"/>
                <w:szCs w:val="20"/>
              </w:rPr>
              <w:t xml:space="preserve">Okul Numarası</w:t>
            </w:r>
          </w:p>
        </w:tc>
        <w:tc>
          <w:tcPr>
            <w:tcW w:w="6100" w:type="dxa"/>
            <w:vAlign w:val="center"/>
          </w:tcPr>
          <w:p>
            <w:pPr/>
            <w:r>
              <w:rPr>
                <w:sz w:val="20"/>
                <w:szCs w:val="20"/>
              </w:rPr>
              <w:t xml:space="preserve">.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  <w:gridCol/>
        <w:gridCol/>
      </w:tblGrid>
      <w:tblPr>
        <w:tblW w:w="5000" w:type="pct"/>
        <w:tblLayout w:type="autofit"/>
        <w:bidiVisual w:val="0"/>
        <w:tblCellMar>
          <w:left w:w="50" w:type="dxa"/>
        </w:tblCellMar>
        <w:tblBorders>
          <w:top w:val="single" w:sz="5" w:color="9bb9cf"/>
          <w:left w:val="single" w:sz="5" w:color="9bb9cf"/>
          <w:right w:val="single" w:sz="5" w:color="9bb9cf"/>
          <w:bottom w:val="single" w:sz="5" w:color="9bb9cf"/>
          <w:insideH w:val="single" w:sz="5" w:color="9bb9cf"/>
          <w:insideV w:val="single" w:sz="5" w:color="9bb9cf"/>
        </w:tblBorders>
      </w:tblPr>
      <w:tr>
        <w:trPr>
          <w:trHeight w:val="300" w:hRule="atLeast"/>
        </w:trPr>
        <w:tc>
          <w:tcPr>
            <w:tcW w:w="2010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Uzun Dönemli Amaçlar</w:t>
            </w:r>
          </w:p>
        </w:tc>
        <w:tc>
          <w:tcPr>
            <w:tcW w:w="1805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Kısa Dönemli Amaçlar</w:t>
            </w:r>
          </w:p>
        </w:tc>
        <w:tc>
          <w:tcPr>
            <w:tcW w:w="1098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Ölçüt</w:t>
            </w:r>
          </w:p>
        </w:tc>
        <w:tc>
          <w:tcPr>
            <w:tcW w:w="1440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Yöntem ve Teknik</w:t>
            </w:r>
          </w:p>
        </w:tc>
        <w:tc>
          <w:tcPr>
            <w:tcW w:w="1440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Kullanılacak Materyaller</w:t>
            </w:r>
          </w:p>
        </w:tc>
        <w:tc>
          <w:tcPr>
            <w:tcW w:w="717" w:type="dxa"/>
            <w:vAlign w:val="center"/>
            <w:shd w:val="clear" w:fill="7a98ad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Başlama ve Bitiş Tarihi</w:t>
            </w:r>
          </w:p>
        </w:tc>
        <w:tc>
          <w:tcPr>
            <w:tcW w:w="3523" w:type="dxa"/>
            <w:vAlign w:val="center"/>
            <w:shd w:val="clear" w:fill="7a98ad"/>
            <w:gridSpan w:val="3"/>
            <w:vMerge w:val="restart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Ölçme ve Değerlendirme</w:t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Align w:val="center"/>
            <w:shd w:val="clear" w:fill="7a98ad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Değerlendirme Yöntem ve Teknikleri</w:t>
            </w:r>
          </w:p>
        </w:tc>
        <w:tc>
          <w:tcPr>
            <w:vAlign w:val="center"/>
            <w:shd w:val="clear" w:fill="7a98ad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Değerlendirme Tarihleri</w:t>
            </w:r>
          </w:p>
        </w:tc>
        <w:tc>
          <w:tcPr>
            <w:vAlign w:val="center"/>
            <w:shd w:val="clear" w:fill="7a98ad"/>
          </w:tcPr>
          <w:p>
            <w:pPr>
              <w:jc w:val="center"/>
            </w:pPr>
            <w:r>
              <w:rPr>
                <w:color w:val="FFFFFF"/>
                <w:sz w:val="22"/>
                <w:szCs w:val="22"/>
              </w:rPr>
              <w:t xml:space="preserve">Performans</w:t>
            </w:r>
          </w:p>
        </w:tc>
      </w:tr>
      <w:tr>
        <w:trPr>
          <w:trHeight w:val="700" w:hRule="atLeast"/>
        </w:trPr>
        <w:tc>
          <w:tcPr>
            <w:tcW w:w="12200" w:type="dxa"/>
            <w:vAlign w:val="center"/>
            <w:shd w:val="clear" w:fill="7a98ad"/>
            <w:gridSpan w:val="9"/>
            <w:vMerge w:val="restart"/>
          </w:tcPr>
          <w:p>
            <w:pPr>
              <w:jc w:val="center"/>
            </w:pPr>
            <w:r>
              <w:rPr>
                <w:color w:val="FFFFFF"/>
                <w:sz w:val="24"/>
                <w:szCs w:val="24"/>
                <w:b w:val="1"/>
                <w:bCs w:val="1"/>
              </w:rPr>
              <w:t xml:space="preserve">Fen Bilimleri</w:t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Mevsimler ve iklimin oluşumunu kavrar.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Mevsimlerin oluşumuna yönelik tahminlerde bulunur.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09.09.2024-20.09.2024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20.09.2024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İklim ve hava olayları arasındaki farkı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23.09.2024-04.10.2024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04.10.2024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DNA ve genetik kod kavramlarını tanımlar.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DNA ve gen kavramlarını tanımlar.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Gösterim,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07.10.2024-18.10.2024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18.10.2024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Kalıtım ile ilgili kavramları tanımlar.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Gösterim,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21.10.2024-01.11.2024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01.11.2024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Akraba evliliklerinin genetik sonuçlarını tartışır.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Gösterim,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04.11.2024-22.11.2024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22.11.2024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Basınç kavramını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Katı basıncını etkileyen değişkenleri deneyerek keşfeder.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Soru Cevap, Gösterim Yöntemi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25.11.2024-06.12.2024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06.12.2024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Sıvı basıncını etkileyen değişkenleri tahmin eder 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Soru Cevap, Gösterim Yöntemi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09.12.2024-20.12.2024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20.12.2024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Maddelerdeki değişimleri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Maddelerdeki fiziksel değişimi örnekler vererek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Soru Cevap, Gösterim Yöntemi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23.12.2024-03.01.2025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03.01.2025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Maddelerdeki kimyasal değişimi örnekler vererek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Soru Cevap, Gösterim Yöntemi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06.01.2025-17.01.2025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17.01.2025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Maddelerin hâl değişimi ve ısınma ilişkisini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Anlatım Yöntemi, Soru Cevap, Gösterim Yöntemi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03.02.2025-14.02.2025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14.02.2025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Basit makineleri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Basit makinelerden, sabit makara, hareketli makara, palanga, kaldıraç, eğik düzlem ve çıkrıkı tanır.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17.02.2025-28.02.2025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28.02.2025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Dişli çarklar, vida ve kasnakların da birer basit makine olduğunu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03.03.2025-14.03.2025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14.03.2025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Basit makinelerin sağladığı avantajları örnekler üzerinden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17.03.2025-28.03.2025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28.03.2025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Enerji dönüşümü ve çevre bilimi ilişkisini kavrar.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Besin zincirindeki üretici, tüketici, ayrıştırıcılara örnekler verir.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Eba İçerikleri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07.04.2025-18.04.2025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Sözlü Etkinlik Çalışmaları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18.04.2025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Canlılarda solunumun önemini belirtir.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Eba İçerikleri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21.04.2025-02.05.2025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Sözlü Etkinlik Çalışmaları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02.05.2025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Kaynakların kullanımında tasarruflu davranmaya özen gösterir.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Eba İçerikleri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05.05.2025-16.05.2025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Sözlü Etkinlik Çalışmaları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16.05.2025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Kaynakların tasarruflu kullanılmaması durumunda gelecekte karşılaşılabilecek problemleri belirterek çözüm önerileri sunar.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3/5
                    60%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Eba İçerikleri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19.05.2025-30.05.2025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Sözlü Etkinlik Çalışmaları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30.05.2025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Align w:val="center"/>
            <w:vMerge w:val="restart"/>
          </w:tcPr>
          <w:p>
            <w:pPr/>
            <w:r>
              <w:rPr/>
              <w:t xml:space="preserve">Elektrik enerjisini ve tasarrufu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Güç santrallerinde elektrik enerjisinin nasıl üretildiğini açıklar.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02.06.2025-13.06.2025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13.06.2025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700" w:hRule="atLeast"/>
        </w:trPr>
        <w:tc>
          <w:tcPr>
            <w:vMerge w:val="continue"/>
          </w:tcPr>
          <w:p/>
        </w:tc>
        <w:tc>
          <w:tcPr>
            <w:vAlign w:val="center"/>
            <w:vMerge w:val="restart"/>
          </w:tcPr>
          <w:p>
            <w:pPr/>
            <w:r>
              <w:rPr>
                <w:sz w:val="18"/>
                <w:szCs w:val="18"/>
              </w:rPr>
              <w:t xml:space="preserve">Evlerde elektriği tasarruflu kullanmaya özen gösterir.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4/5
                    80%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Örnek Olay, Anlatım Yöntemi, Soru Cevap, Beyin Fırtınası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Video ve Görseller, Etkileşimli Tahta, Deney Malzemeleri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16.06.2025-20.06.2025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Deney, Gözlem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sz w:val="16"/>
                <w:szCs w:val="16"/>
              </w:rPr>
              <w:t xml:space="preserve">20.06.2025</w:t>
            </w:r>
          </w:p>
        </w:tc>
        <w:tc>
          <w:tcPr>
            <w:vAlign w:val="center"/>
            <w:vMerge w:val="restart"/>
          </w:tcPr>
          <w:p>
            <w:pPr/>
            <w:r>
              <w:rPr/>
              <w:t xml:space="preserve"/>
            </w:r>
          </w:p>
        </w:tc>
      </w:tr>
      <w:tr>
        <w:trPr>
          <w:trHeight w:val="1400" w:hRule="atLeast"/>
        </w:trPr>
        <w:tc>
          <w:tcPr>
            <w:tcW w:w="12200" w:type="dxa"/>
            <w:vAlign w:val="center"/>
            <w:gridSpan w:val="9"/>
            <w:vMerge w:val="restart"/>
          </w:tcPr>
          <w:p>
            <w:pPr/>
            <w:r>
              <w:rPr>
                <w:sz w:val="22"/>
                <w:szCs w:val="22"/>
              </w:rPr>
              <w:t xml:space="preserve">Eğitim Ortamı Düzenlemeleri: *Bireyin düzeyine uygun çalışma kağıtları hazırlanacaktır ayrıca etkileşimli tahta üzerinden çeşitli video ve görsel içeriklerle öğrenmenin daha anlamlı olması ve akıl da kalıcılığı arttırılacaktır.</w:t>
            </w:r>
          </w:p>
        </w:tc>
      </w:tr>
    </w:tbl>
    <w:p>
      <w:pPr/>
      <w:r>
        <w:rPr/>
        <w:t xml:space="preserve"/>
      </w:r>
    </w:p>
    <w:p>
      <w:pPr/>
      <w:r>
        <w:rPr>
          <w:sz w:val="18"/>
          <w:szCs w:val="18"/>
        </w:rPr>
        <w:t xml:space="preserve">Ölçüt; *Ölçüt (Gerçekleşme Düzeyi) yazılırken kazandırılmak istenen davranış kaç denemede başarılı sayılacak ise o düzey yazılmalıdır. Örneğin; </w:t>
      </w:r>
    </w:p>
    <w:p>
      <w:pPr/>
      <w:r>
        <w:rPr>
          <w:sz w:val="18"/>
          <w:szCs w:val="18"/>
        </w:rPr>
        <w:t xml:space="preserve">5 denemenin tamamında başarılı sayılacak ise 5/5 (%100) ; </w:t>
      </w:r>
    </w:p>
    <w:p>
      <w:pPr/>
      <w:r>
        <w:rPr>
          <w:sz w:val="18"/>
          <w:szCs w:val="18"/>
        </w:rPr>
        <w:t xml:space="preserve">5 denemenin 4’ünde öğrenci başarılı sayılacak ise 4/5 (%80)  </w:t>
      </w:r>
    </w:p>
    <w:p>
      <w:pPr/>
      <w:r>
        <w:rPr>
          <w:sz w:val="18"/>
          <w:szCs w:val="18"/>
        </w:rPr>
        <w:t xml:space="preserve">5 denemenin 3’ünde öğrenci başarılı sayılacak ise 3/5 (%60) şeklinde yazılmalıdır.  </w:t>
      </w:r>
    </w:p>
    <w:p>
      <w:pPr/>
      <w:r>
        <w:rPr>
          <w:sz w:val="18"/>
          <w:szCs w:val="18"/>
        </w:rPr>
        <w:t xml:space="preserve">**Eğitim ortamı düzenlemeleri: Öğrencinin amaçlarına yönelik belirlenen derse/gelişim alanına ilişkin yapılacak düzenlemeler (örn. fen laboratuvarının öğrencinin ihtiyaçlarına yönelik düzenlenmesi, öğretim materyali düzenlemeleri vb.) eklenmelidir 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tblW w:w="5000" w:type="pct"/>
        <w:tblLayout w:type="autofit"/>
        <w:bidiVisual w:val="0"/>
      </w:tblPr>
      <w:tr>
        <w:trPr/>
        <w:tc>
          <w:tcPr/>
          <w:p>
            <w:pPr>
              <w:jc w:val="center"/>
            </w:pPr>
            <w:r>
              <w:rPr/>
              <w:t xml:space="preserve">...... ............</w:t>
            </w:r>
          </w:p>
        </w:tc>
        <w:tc>
          <w:tcPr/>
          <w:p>
            <w:pPr>
              <w:jc w:val="center"/>
            </w:pPr>
            <w:r>
              <w:rPr/>
              <w:t xml:space="preserve">........ ................</w:t>
            </w:r>
          </w:p>
        </w:tc>
        <w:tc>
          <w:tcPr/>
          <w:p>
            <w:pPr>
              <w:jc w:val="center"/>
            </w:pPr>
            <w:r>
              <w:rPr/>
              <w:t xml:space="preserve">......... ................</w:t>
            </w:r>
          </w:p>
        </w:tc>
        <w:tc>
          <w:tcPr/>
          <w:p>
            <w:pPr>
              <w:jc w:val="center"/>
            </w:pPr>
            <w:r>
              <w:rPr/>
              <w:t xml:space="preserve">.......... ............</w:t>
            </w:r>
          </w:p>
        </w:tc>
        <w:tc>
          <w:tcPr/>
          <w:p>
            <w:pPr>
              <w:jc w:val="center"/>
            </w:pPr>
            <w:r>
              <w:rPr/>
              <w:t xml:space="preserve">............. ............</w:t>
            </w:r>
          </w:p>
        </w:tc>
      </w:tr>
      <w:tr>
        <w:trPr/>
        <w:tc>
          <w:tcPr/>
          <w:p>
            <w:pPr>
              <w:jc w:val="center"/>
            </w:pPr>
            <w:r>
              <w:rPr/>
              <w:t xml:space="preserve">Öğrenci Velisi</w:t>
            </w:r>
          </w:p>
        </w:tc>
        <w:tc>
          <w:tcPr/>
          <w:p>
            <w:pPr>
              <w:jc w:val="center"/>
            </w:pPr>
            <w:r>
              <w:rPr/>
              <w:t xml:space="preserve">Sınıf Rehber Öğretmeni</w:t>
            </w:r>
          </w:p>
        </w:tc>
        <w:tc>
          <w:tcPr/>
          <w:p>
            <w:pPr>
              <w:jc w:val="center"/>
            </w:pPr>
            <w:r>
              <w:rPr/>
              <w:t xml:space="preserve">Branş Öğretmeni</w:t>
            </w:r>
          </w:p>
        </w:tc>
        <w:tc>
          <w:tcPr/>
          <w:p>
            <w:pPr>
              <w:jc w:val="center"/>
            </w:pPr>
            <w:r>
              <w:rPr/>
              <w:t xml:space="preserve">Okul Rehber Öğretmeni</w:t>
            </w:r>
          </w:p>
        </w:tc>
        <w:tc>
          <w:tcPr/>
          <w:p>
            <w:pPr>
              <w:jc w:val="center"/>
            </w:pPr>
            <w:r>
              <w:rPr/>
              <w:t xml:space="preserve">Okul Müdürü</w:t>
            </w:r>
          </w:p>
        </w:tc>
      </w:tr>
    </w:tbl>
    <w:sectPr>
      <w:pgSz w:orient="landscape" w:w="16837.79527559055" w:h="11905.511811023622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tr-T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hAnsi="Roboto" w:eastAsia="Roboto" w:cs="Roboto"/>
        <w:sz w:val="20"/>
        <w:szCs w:val="20"/>
        <w:lang w:val="tr-T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cp:keywords>https:/www.fenkurdu.gen.tr</cp:keywords>
  <dc:description>https://www.fenkurdu.gen.tr/</dc:description>
  <dcterms:created xsi:type="dcterms:W3CDTF">2024-09-07T11:58:14Z</dcterms:created>
  <dcterms:modified xsi:type="dcterms:W3CDTF">2024-09-07T11:58:14Z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